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E045F" w14:textId="77777777" w:rsidR="00FF096C" w:rsidRPr="00C93EF4" w:rsidRDefault="00FF096C" w:rsidP="00FF096C">
      <w:pPr>
        <w:rPr>
          <w:rFonts w:asciiTheme="majorHAnsi" w:hAnsiTheme="majorHAnsi" w:cstheme="minorBidi"/>
        </w:rPr>
      </w:pPr>
      <w:r w:rsidRPr="00C93EF4">
        <w:rPr>
          <w:rFonts w:asciiTheme="majorHAnsi" w:hAnsiTheme="maj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4CD58D5E" wp14:editId="379D1E0C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AAA58" w14:textId="77777777" w:rsidR="00FF096C" w:rsidRPr="00C93EF4" w:rsidRDefault="00FF096C" w:rsidP="00FF096C">
      <w:pPr>
        <w:rPr>
          <w:rFonts w:asciiTheme="majorHAnsi" w:hAnsiTheme="majorHAnsi" w:cstheme="minorHAnsi"/>
          <w:sz w:val="22"/>
          <w:szCs w:val="22"/>
        </w:rPr>
      </w:pPr>
    </w:p>
    <w:p w14:paraId="72F5D94B" w14:textId="77777777" w:rsidR="00FF096C" w:rsidRPr="00C93EF4" w:rsidRDefault="00FF096C" w:rsidP="00FF096C">
      <w:pPr>
        <w:rPr>
          <w:rFonts w:asciiTheme="majorHAnsi" w:hAnsiTheme="majorHAnsi" w:cstheme="minorHAnsi"/>
          <w:sz w:val="22"/>
          <w:szCs w:val="22"/>
        </w:rPr>
      </w:pPr>
    </w:p>
    <w:p w14:paraId="5C9DFE97" w14:textId="77777777" w:rsidR="00FF096C" w:rsidRPr="00C93EF4" w:rsidRDefault="00FF096C" w:rsidP="00FF096C">
      <w:pPr>
        <w:rPr>
          <w:rFonts w:asciiTheme="majorHAnsi" w:hAnsiTheme="majorHAnsi" w:cstheme="minorHAnsi"/>
          <w:sz w:val="22"/>
          <w:szCs w:val="22"/>
        </w:rPr>
      </w:pPr>
    </w:p>
    <w:p w14:paraId="343CD9DF" w14:textId="5C0E2672" w:rsidR="00FF096C" w:rsidRPr="00C93EF4" w:rsidRDefault="00FF096C" w:rsidP="00FF096C">
      <w:pPr>
        <w:rPr>
          <w:rFonts w:asciiTheme="majorHAnsi" w:eastAsia="Microsoft YaHei" w:hAnsiTheme="majorHAnsi" w:cs="Microsoft YaHei"/>
          <w:sz w:val="22"/>
          <w:szCs w:val="22"/>
          <w:lang w:val="da-DK" w:eastAsia="zh-CN"/>
        </w:rPr>
      </w:pPr>
      <w:r w:rsidRPr="00C93EF4">
        <w:rPr>
          <w:rFonts w:asciiTheme="majorHAnsi" w:eastAsia="Microsoft YaHei" w:hAnsiTheme="majorHAnsi" w:cs="Microsoft YaHei"/>
          <w:sz w:val="22"/>
          <w:szCs w:val="22"/>
          <w:lang w:eastAsia="zh-CN"/>
        </w:rPr>
        <w:t>2022</w:t>
      </w:r>
      <w:r w:rsidRPr="00C93EF4">
        <w:rPr>
          <w:rFonts w:asciiTheme="majorHAnsi" w:eastAsia="Microsoft YaHei" w:hAnsiTheme="majorHAnsi" w:cs="Microsoft YaHei"/>
          <w:sz w:val="22"/>
          <w:szCs w:val="22"/>
          <w:lang w:eastAsia="zh-CN"/>
        </w:rPr>
        <w:t>年</w:t>
      </w:r>
      <w:r w:rsidRPr="00C93EF4">
        <w:rPr>
          <w:rFonts w:asciiTheme="majorHAnsi" w:eastAsia="Microsoft YaHei" w:hAnsiTheme="majorHAnsi" w:cs="Microsoft YaHei"/>
          <w:sz w:val="22"/>
          <w:szCs w:val="22"/>
          <w:lang w:eastAsia="zh-CN"/>
        </w:rPr>
        <w:t>3</w:t>
      </w:r>
      <w:r w:rsidRPr="00C93EF4">
        <w:rPr>
          <w:rFonts w:asciiTheme="majorHAnsi" w:eastAsia="Microsoft YaHei" w:hAnsiTheme="majorHAnsi" w:cs="Microsoft YaHei"/>
          <w:sz w:val="22"/>
          <w:szCs w:val="22"/>
          <w:lang w:eastAsia="zh-CN"/>
        </w:rPr>
        <w:t>月</w:t>
      </w:r>
      <w:r w:rsidRPr="00C93EF4">
        <w:rPr>
          <w:rFonts w:asciiTheme="majorHAnsi" w:eastAsia="Microsoft YaHei" w:hAnsiTheme="majorHAnsi" w:cs="Microsoft YaHei"/>
          <w:sz w:val="22"/>
          <w:szCs w:val="22"/>
          <w:lang w:eastAsia="zh-CN"/>
        </w:rPr>
        <w:t>10</w:t>
      </w:r>
      <w:r w:rsidRPr="00C93EF4">
        <w:rPr>
          <w:rFonts w:asciiTheme="majorHAnsi" w:eastAsia="Microsoft YaHei" w:hAnsiTheme="majorHAnsi" w:cs="Microsoft YaHei"/>
          <w:sz w:val="22"/>
          <w:szCs w:val="22"/>
          <w:lang w:eastAsia="zh-CN"/>
        </w:rPr>
        <w:t>日</w:t>
      </w:r>
    </w:p>
    <w:p w14:paraId="1D7F12E3" w14:textId="77777777" w:rsidR="00FF096C" w:rsidRPr="00C93EF4" w:rsidRDefault="00FF096C" w:rsidP="00FF096C">
      <w:pPr>
        <w:jc w:val="center"/>
        <w:rPr>
          <w:rFonts w:asciiTheme="majorHAnsi" w:hAnsiTheme="majorHAnsi" w:cstheme="minorBidi"/>
          <w:b/>
          <w:lang w:eastAsia="zh-CN"/>
        </w:rPr>
      </w:pPr>
      <w:r w:rsidRPr="00C93EF4">
        <w:rPr>
          <w:rFonts w:asciiTheme="majorHAnsi" w:eastAsia="SimSun" w:hAnsiTheme="majorHAnsi" w:cs="SimSun"/>
          <w:b/>
          <w:lang w:eastAsia="zh-CN"/>
        </w:rPr>
        <w:t>新闻稿</w:t>
      </w:r>
    </w:p>
    <w:p w14:paraId="2F043DE5" w14:textId="77777777" w:rsidR="00FF096C" w:rsidRPr="00C93EF4" w:rsidRDefault="00FF096C" w:rsidP="00FF096C">
      <w:pPr>
        <w:rPr>
          <w:rFonts w:asciiTheme="majorHAnsi" w:hAnsiTheme="majorHAnsi" w:cstheme="minorHAnsi"/>
          <w:b/>
          <w:sz w:val="32"/>
          <w:szCs w:val="32"/>
          <w:lang w:eastAsia="zh-CN"/>
        </w:rPr>
      </w:pPr>
    </w:p>
    <w:p w14:paraId="7947AC26" w14:textId="5C5DD639" w:rsidR="00FF096C" w:rsidRPr="00C93EF4" w:rsidRDefault="00FF096C" w:rsidP="00FF096C">
      <w:pPr>
        <w:jc w:val="center"/>
        <w:rPr>
          <w:rFonts w:asciiTheme="majorHAnsi" w:hAnsiTheme="majorHAnsi"/>
          <w:b/>
          <w:bCs/>
          <w:snapToGrid w:val="0"/>
          <w:sz w:val="32"/>
          <w:szCs w:val="32"/>
          <w:lang w:eastAsia="zh-CN"/>
        </w:rPr>
      </w:pPr>
      <w:r w:rsidRPr="00C93EF4">
        <w:rPr>
          <w:rFonts w:asciiTheme="majorHAnsi" w:eastAsia="SimSun" w:hAnsiTheme="majorHAnsi" w:cs="SimSun"/>
          <w:b/>
          <w:snapToGrid w:val="0"/>
          <w:sz w:val="32"/>
          <w:lang w:eastAsia="zh-CN"/>
        </w:rPr>
        <w:t>丹麦阿拉食品原料</w:t>
      </w:r>
      <w:proofErr w:type="spellStart"/>
      <w:r w:rsidRPr="00C93EF4">
        <w:rPr>
          <w:rFonts w:ascii="SimSun" w:eastAsia="SimSun" w:hAnsi="SimSun" w:cs="SimSun" w:hint="eastAsia"/>
          <w:b/>
          <w:snapToGrid w:val="0"/>
          <w:sz w:val="32"/>
          <w:lang w:eastAsia="zh-CN"/>
        </w:rPr>
        <w:t>扩大其有机产品范围</w:t>
      </w:r>
      <w:proofErr w:type="spellEnd"/>
    </w:p>
    <w:p w14:paraId="5C76EE97" w14:textId="77777777" w:rsidR="00FF096C" w:rsidRPr="00C93EF4" w:rsidRDefault="00FF096C" w:rsidP="00FF096C">
      <w:pPr>
        <w:rPr>
          <w:rFonts w:asciiTheme="majorHAnsi" w:hAnsiTheme="majorHAnsi"/>
          <w:lang w:eastAsia="zh-CN"/>
        </w:rPr>
      </w:pPr>
    </w:p>
    <w:p w14:paraId="3870D4F9" w14:textId="77777777" w:rsidR="00FF096C" w:rsidRPr="00C93EF4" w:rsidRDefault="00FF096C" w:rsidP="00FF096C">
      <w:pPr>
        <w:rPr>
          <w:rFonts w:asciiTheme="majorHAnsi" w:hAnsiTheme="majorHAnsi"/>
          <w:lang w:eastAsia="zh-CN"/>
        </w:rPr>
      </w:pPr>
    </w:p>
    <w:p w14:paraId="2EDC1098" w14:textId="437B8D0D" w:rsidR="00FF096C" w:rsidRPr="00C93EF4" w:rsidRDefault="00FF096C" w:rsidP="00FF096C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SimSun" w:hAnsiTheme="minorHAnsi" w:cstheme="minorHAnsi"/>
          <w:lang w:eastAsia="zh-CN"/>
        </w:rPr>
        <w:t>丹麦阿拉食品原料</w:t>
      </w:r>
      <w:r w:rsidRPr="00C93EF4">
        <w:rPr>
          <w:rFonts w:asciiTheme="minorHAnsi" w:eastAsia="SimSun" w:hAnsiTheme="minorHAnsi" w:cstheme="minorHAnsi"/>
          <w:snapToGrid w:val="0"/>
          <w:lang w:eastAsia="zh-CN"/>
        </w:rPr>
        <w:t>推出了两款针对生命早期营养的新产品，以及一系列有机食品概念</w:t>
      </w:r>
      <w:r w:rsidR="000D7C44" w:rsidRPr="00C93EF4">
        <w:rPr>
          <w:rFonts w:asciiTheme="minorHAnsi" w:eastAsia="SimSun" w:hAnsiTheme="minorHAnsi" w:cstheme="minorHAnsi"/>
          <w:snapToGrid w:val="0"/>
          <w:lang w:eastAsia="zh-CN"/>
        </w:rPr>
        <w:t>，进一步巩固了其在有机领域的资质</w:t>
      </w:r>
      <w:r w:rsidRPr="00C93EF4">
        <w:rPr>
          <w:rFonts w:asciiTheme="minorHAnsi" w:eastAsia="SimSun" w:hAnsiTheme="minorHAnsi" w:cstheme="minorHAnsi"/>
          <w:snapToGrid w:val="0"/>
          <w:lang w:eastAsia="zh-CN"/>
        </w:rPr>
        <w:t>。</w:t>
      </w:r>
    </w:p>
    <w:p w14:paraId="4B756F09" w14:textId="77777777" w:rsidR="00FF096C" w:rsidRPr="00C93EF4" w:rsidRDefault="00FF096C" w:rsidP="00FF096C">
      <w:pPr>
        <w:rPr>
          <w:rFonts w:asciiTheme="minorHAnsi" w:eastAsia="Microsoft YaHei" w:hAnsiTheme="minorHAnsi" w:cstheme="minorHAnsi"/>
          <w:snapToGrid w:val="0"/>
          <w:lang w:eastAsia="zh-CN"/>
        </w:rPr>
      </w:pPr>
    </w:p>
    <w:p w14:paraId="7331819C" w14:textId="0233F08F" w:rsidR="00FF096C" w:rsidRPr="00C93EF4" w:rsidRDefault="00FF096C" w:rsidP="00FF096C">
      <w:pPr>
        <w:rPr>
          <w:rFonts w:asciiTheme="minorHAnsi" w:hAnsiTheme="minorHAnsi" w:cstheme="minorHAnsi"/>
          <w:b/>
          <w:bCs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b/>
          <w:bCs/>
          <w:snapToGrid w:val="0"/>
          <w:lang w:eastAsia="zh-CN"/>
        </w:rPr>
        <w:br/>
      </w:r>
      <w:r w:rsidRPr="00C93EF4">
        <w:rPr>
          <w:rFonts w:asciiTheme="minorHAnsi" w:eastAsia="SimSun" w:hAnsiTheme="minorHAnsi" w:cstheme="minorHAnsi"/>
          <w:b/>
          <w:snapToGrid w:val="0"/>
          <w:lang w:eastAsia="zh-CN"/>
        </w:rPr>
        <w:t>质量保证：新配方成分</w:t>
      </w:r>
    </w:p>
    <w:p w14:paraId="1A1CB392" w14:textId="7E2F5594" w:rsidR="00FF096C" w:rsidRPr="00C93EF4" w:rsidRDefault="00FF096C" w:rsidP="00FF096C">
      <w:pPr>
        <w:rPr>
          <w:rFonts w:asciiTheme="minorHAnsi" w:hAnsiTheme="minorHAnsi" w:cstheme="minorHAnsi"/>
          <w:snapToGrid w:val="0"/>
          <w:lang w:val="da-DK"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  <w:proofErr w:type="spellStart"/>
      <w:r w:rsidRPr="00C93EF4">
        <w:rPr>
          <w:rFonts w:asciiTheme="minorHAnsi" w:eastAsia="SimSun" w:hAnsiTheme="minorHAnsi" w:cstheme="minorHAnsi"/>
          <w:snapToGrid w:val="0"/>
          <w:lang w:eastAsia="zh-CN"/>
        </w:rPr>
        <w:t>超过十分之六的中国父母表示，在为孩子购买食品时，有机食品对他们来说非常重要</w:t>
      </w:r>
      <w:proofErr w:type="spellEnd"/>
      <w:r w:rsidR="008B4CA9" w:rsidRPr="00C93EF4">
        <w:rPr>
          <w:rStyle w:val="FootnoteReference"/>
          <w:rFonts w:asciiTheme="minorHAnsi" w:hAnsiTheme="minorHAnsi" w:cstheme="minorHAnsi"/>
          <w:snapToGrid w:val="0"/>
          <w:lang w:eastAsia="zh-CN"/>
        </w:rPr>
        <w:footnoteReference w:id="1"/>
      </w:r>
      <w:r w:rsidRPr="00C93EF4">
        <w:rPr>
          <w:rFonts w:asciiTheme="minorHAnsi" w:eastAsia="SimSun" w:hAnsiTheme="minorHAnsi" w:cstheme="minorHAnsi"/>
          <w:snapToGrid w:val="0"/>
          <w:lang w:eastAsia="zh-CN"/>
        </w:rPr>
        <w:t>，</w:t>
      </w:r>
      <w:proofErr w:type="spellStart"/>
      <w:r w:rsidRPr="00C93EF4">
        <w:rPr>
          <w:rFonts w:asciiTheme="minorHAnsi" w:eastAsia="SimSun" w:hAnsiTheme="minorHAnsi" w:cstheme="minorHAnsi"/>
          <w:snapToGrid w:val="0"/>
          <w:lang w:eastAsia="zh-CN"/>
        </w:rPr>
        <w:t>有机配方食品预计在未来五年内将</w:t>
      </w:r>
      <w:proofErr w:type="spellEnd"/>
      <w:r w:rsidR="003F5BC5" w:rsidRPr="00C93EF4">
        <w:rPr>
          <w:rFonts w:asciiTheme="minorHAnsi" w:eastAsiaTheme="minorEastAsia" w:hAnsiTheme="minorHAnsi" w:cstheme="minorHAnsi"/>
          <w:snapToGrid w:val="0"/>
          <w:lang w:eastAsia="zh-CN"/>
        </w:rPr>
        <w:t>会</w:t>
      </w:r>
      <w:r w:rsidRPr="00C93EF4">
        <w:rPr>
          <w:rFonts w:asciiTheme="minorHAnsi" w:eastAsia="SimSun" w:hAnsiTheme="minorHAnsi" w:cstheme="minorHAnsi"/>
          <w:snapToGrid w:val="0"/>
          <w:lang w:eastAsia="zh-CN"/>
        </w:rPr>
        <w:t>增长</w:t>
      </w:r>
      <w:r w:rsidRPr="00C93EF4">
        <w:rPr>
          <w:rFonts w:asciiTheme="minorHAnsi" w:hAnsiTheme="minorHAnsi" w:cstheme="minorHAnsi"/>
          <w:snapToGrid w:val="0"/>
          <w:lang w:eastAsia="zh-CN"/>
        </w:rPr>
        <w:t>10%</w:t>
      </w:r>
      <w:r w:rsidR="004665B0" w:rsidRPr="00C93EF4">
        <w:rPr>
          <w:rFonts w:asciiTheme="minorHAnsi" w:eastAsia="SimSun" w:hAnsiTheme="minorHAnsi" w:cstheme="minorHAnsi"/>
          <w:snapToGrid w:val="0"/>
          <w:lang w:eastAsia="zh-CN"/>
        </w:rPr>
        <w:t>。</w:t>
      </w:r>
      <w:r w:rsidR="008B4CA9" w:rsidRPr="00C93EF4">
        <w:rPr>
          <w:rStyle w:val="FootnoteReference"/>
          <w:rFonts w:asciiTheme="minorHAnsi" w:hAnsiTheme="minorHAnsi" w:cstheme="minorHAnsi"/>
          <w:snapToGrid w:val="0"/>
          <w:lang w:eastAsia="zh-CN"/>
        </w:rPr>
        <w:footnoteReference w:id="2"/>
      </w:r>
    </w:p>
    <w:p w14:paraId="5A21ADB9" w14:textId="77777777" w:rsidR="00FF096C" w:rsidRPr="00C93EF4" w:rsidRDefault="00FF096C" w:rsidP="00FF096C">
      <w:pPr>
        <w:tabs>
          <w:tab w:val="left" w:pos="1685"/>
        </w:tabs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hAnsiTheme="minorHAnsi" w:cstheme="minorHAnsi"/>
          <w:lang w:eastAsia="zh-CN"/>
        </w:rPr>
        <w:tab/>
      </w:r>
    </w:p>
    <w:p w14:paraId="01B09830" w14:textId="6FEE9298" w:rsidR="008B4CA9" w:rsidRPr="00C93EF4" w:rsidRDefault="008B4CA9" w:rsidP="008B4CA9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SimSun" w:hAnsiTheme="minorHAnsi" w:cstheme="minorHAnsi"/>
          <w:snapToGrid w:val="0"/>
          <w:lang w:eastAsia="zh-CN"/>
        </w:rPr>
        <w:t>丹麦阿拉食品原</w:t>
      </w:r>
      <w:r w:rsidR="00BC389A" w:rsidRPr="00C93EF4">
        <w:rPr>
          <w:rFonts w:asciiTheme="minorHAnsi" w:eastAsia="SimSun" w:hAnsiTheme="minorHAnsi" w:cstheme="minorHAnsi"/>
          <w:snapToGrid w:val="0"/>
          <w:lang w:eastAsia="zh-CN"/>
        </w:rPr>
        <w:t>料可以使用</w:t>
      </w:r>
      <w:proofErr w:type="spellStart"/>
      <w:r w:rsidRPr="00C93EF4">
        <w:rPr>
          <w:rFonts w:asciiTheme="minorHAnsi" w:eastAsia="SimSun" w:hAnsiTheme="minorHAnsi" w:cstheme="minorHAnsi"/>
          <w:snapToGrid w:val="0"/>
          <w:lang w:eastAsia="zh-CN"/>
        </w:rPr>
        <w:t>世界上最大的有机牛奶</w:t>
      </w:r>
      <w:proofErr w:type="spellEnd"/>
      <w:r w:rsidRPr="00C93EF4">
        <w:rPr>
          <w:rFonts w:asciiTheme="minorHAnsi" w:eastAsia="SimSun" w:hAnsiTheme="minorHAnsi" w:cstheme="minorHAnsi"/>
          <w:snapToGrid w:val="0"/>
          <w:lang w:eastAsia="zh-CN"/>
        </w:rPr>
        <w:t>源基地</w:t>
      </w:r>
      <w:r w:rsidRPr="00C93EF4">
        <w:rPr>
          <w:rStyle w:val="FootnoteReference"/>
          <w:rFonts w:asciiTheme="minorHAnsi" w:eastAsia="SimSun" w:hAnsiTheme="minorHAnsi" w:cstheme="minorHAnsi"/>
          <w:snapToGrid w:val="0"/>
          <w:lang w:eastAsia="zh-CN"/>
        </w:rPr>
        <w:footnoteReference w:id="3"/>
      </w:r>
      <w:r w:rsidRPr="00C93EF4">
        <w:rPr>
          <w:rFonts w:asciiTheme="minorHAnsi" w:eastAsia="SimSun" w:hAnsiTheme="minorHAnsi" w:cstheme="minorHAnsi"/>
          <w:snapToGrid w:val="0"/>
          <w:lang w:eastAsia="zh-CN"/>
        </w:rPr>
        <w:t>，</w:t>
      </w:r>
      <w:r w:rsidRPr="00C93EF4">
        <w:rPr>
          <w:rFonts w:asciiTheme="minorHAnsi" w:eastAsia="SimSun" w:hAnsiTheme="minorHAnsi" w:cstheme="minorHAnsi"/>
          <w:lang w:eastAsia="zh-CN"/>
        </w:rPr>
        <w:t>能够为有机配方奶粉提供高质量的原料。同时，</w:t>
      </w:r>
      <w:proofErr w:type="spellStart"/>
      <w:r w:rsidRPr="00C93EF4">
        <w:rPr>
          <w:rFonts w:asciiTheme="minorHAnsi" w:hAnsiTheme="minorHAnsi" w:cstheme="minorHAnsi"/>
          <w:lang w:eastAsia="zh-CN"/>
        </w:rPr>
        <w:t>Arlagården</w:t>
      </w:r>
      <w:proofErr w:type="spellEnd"/>
      <w:r w:rsidRPr="00C93EF4">
        <w:rPr>
          <w:rFonts w:asciiTheme="minorHAnsi" w:hAnsiTheme="minorHAnsi" w:cstheme="minorHAnsi"/>
          <w:lang w:eastAsia="zh-CN"/>
        </w:rPr>
        <w:t>®</w:t>
      </w:r>
      <w:r w:rsidRPr="00C93EF4">
        <w:rPr>
          <w:rFonts w:asciiTheme="minorHAnsi" w:eastAsia="SimSun" w:hAnsiTheme="minorHAnsi" w:cstheme="minorHAnsi"/>
          <w:lang w:eastAsia="zh-CN"/>
        </w:rPr>
        <w:t>农场管理计划确保其成分符合最高的安全标准和动物福利标准。</w:t>
      </w:r>
    </w:p>
    <w:p w14:paraId="59908673" w14:textId="5127C2D2" w:rsidR="00FF096C" w:rsidRPr="00C93EF4" w:rsidRDefault="00FF096C" w:rsidP="004A1935">
      <w:pPr>
        <w:rPr>
          <w:rFonts w:asciiTheme="minorHAns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br/>
      </w:r>
      <w:r w:rsidR="004A1935" w:rsidRPr="00C93EF4">
        <w:rPr>
          <w:rFonts w:asciiTheme="minorHAnsi" w:eastAsia="SimSun" w:hAnsiTheme="minorHAnsi" w:cstheme="minorHAnsi"/>
          <w:snapToGrid w:val="0"/>
          <w:lang w:eastAsia="zh-CN"/>
        </w:rPr>
        <w:t>丹麦阿拉食品原料</w:t>
      </w:r>
      <w:r w:rsidRPr="00C93EF4">
        <w:rPr>
          <w:rFonts w:asciiTheme="minorHAnsi" w:eastAsia="SimSun" w:hAnsiTheme="minorHAnsi" w:cstheme="minorHAnsi"/>
          <w:lang w:eastAsia="zh-CN"/>
        </w:rPr>
        <w:t>现在在其生命早期营养系列中增加了两</w:t>
      </w:r>
      <w:r w:rsidR="004A1935" w:rsidRPr="00C93EF4">
        <w:rPr>
          <w:rFonts w:asciiTheme="minorHAnsi" w:eastAsia="SimSun" w:hAnsiTheme="minorHAnsi" w:cstheme="minorHAnsi"/>
          <w:lang w:eastAsia="zh-CN"/>
        </w:rPr>
        <w:t>款</w:t>
      </w:r>
      <w:r w:rsidRPr="00C93EF4">
        <w:rPr>
          <w:rFonts w:asciiTheme="minorHAnsi" w:eastAsia="SimSun" w:hAnsiTheme="minorHAnsi" w:cstheme="minorHAnsi"/>
          <w:lang w:eastAsia="zh-CN"/>
        </w:rPr>
        <w:t>新的有机认证</w:t>
      </w:r>
      <w:r w:rsidR="004A1935" w:rsidRPr="00C93EF4">
        <w:rPr>
          <w:rFonts w:asciiTheme="minorHAnsi" w:eastAsia="SimSun" w:hAnsiTheme="minorHAnsi" w:cstheme="minorHAnsi"/>
          <w:lang w:eastAsia="zh-CN"/>
        </w:rPr>
        <w:t>原料</w:t>
      </w:r>
      <w:r w:rsidRPr="00C93EF4">
        <w:rPr>
          <w:rFonts w:asciiTheme="minorHAnsi" w:eastAsia="SimSun" w:hAnsiTheme="minorHAnsi" w:cstheme="minorHAnsi"/>
          <w:lang w:eastAsia="zh-CN"/>
        </w:rPr>
        <w:t>：</w:t>
      </w:r>
      <w:proofErr w:type="spellStart"/>
      <w:r w:rsidRPr="00C93EF4">
        <w:rPr>
          <w:rFonts w:asciiTheme="minorHAnsi" w:hAnsiTheme="minorHAnsi" w:cstheme="minorHAnsi"/>
          <w:lang w:eastAsia="zh-CN"/>
        </w:rPr>
        <w:t>Lacprodan</w:t>
      </w:r>
      <w:proofErr w:type="spellEnd"/>
      <w:r w:rsidRPr="00C93EF4">
        <w:rPr>
          <w:rFonts w:asciiTheme="minorHAnsi" w:hAnsiTheme="minorHAnsi" w:cstheme="minorHAnsi"/>
          <w:lang w:eastAsia="zh-CN"/>
        </w:rPr>
        <w:t xml:space="preserve"> IF-7390 Organic</w:t>
      </w:r>
      <w:r w:rsidR="004A1935" w:rsidRPr="00C93EF4">
        <w:rPr>
          <w:rFonts w:asciiTheme="minorHAnsi" w:eastAsia="SimSun" w:hAnsiTheme="minorHAnsi" w:cstheme="minorHAnsi"/>
          <w:lang w:eastAsia="zh-CN"/>
        </w:rPr>
        <w:t>，</w:t>
      </w:r>
      <w:r w:rsidRPr="00C93EF4">
        <w:rPr>
          <w:rFonts w:asciiTheme="minorHAnsi" w:eastAsia="SimSun" w:hAnsiTheme="minorHAnsi" w:cstheme="minorHAnsi"/>
          <w:lang w:eastAsia="zh-CN"/>
        </w:rPr>
        <w:t>从有机乳清中</w:t>
      </w:r>
      <w:r w:rsidR="004A1935" w:rsidRPr="00C93EF4">
        <w:rPr>
          <w:rFonts w:asciiTheme="minorHAnsi" w:eastAsia="SimSun" w:hAnsiTheme="minorHAnsi" w:cstheme="minorHAnsi"/>
          <w:lang w:eastAsia="zh-CN"/>
        </w:rPr>
        <w:t>提取的</w:t>
      </w:r>
      <w:r w:rsidRPr="00C93EF4">
        <w:rPr>
          <w:rFonts w:asciiTheme="minorHAnsi" w:eastAsia="SimSun" w:hAnsiTheme="minorHAnsi" w:cstheme="minorHAnsi"/>
          <w:lang w:eastAsia="zh-CN"/>
        </w:rPr>
        <w:t>乳清蛋白浓缩物和</w:t>
      </w:r>
      <w:r w:rsidR="00EA09B0" w:rsidRPr="00C93EF4">
        <w:rPr>
          <w:rFonts w:asciiTheme="minorHAnsi" w:eastAsia="SimSun" w:hAnsiTheme="minorHAnsi" w:cstheme="minorHAnsi"/>
          <w:lang w:eastAsia="zh-CN"/>
        </w:rPr>
        <w:t>高级</w:t>
      </w:r>
      <w:r w:rsidR="004A1935" w:rsidRPr="00C93EF4">
        <w:rPr>
          <w:rFonts w:asciiTheme="minorHAnsi" w:eastAsia="SimSun" w:hAnsiTheme="minorHAnsi" w:cstheme="minorHAnsi"/>
          <w:lang w:eastAsia="zh-CN"/>
        </w:rPr>
        <w:t>有机乳糖</w:t>
      </w:r>
      <w:r w:rsidRPr="00C93EF4">
        <w:rPr>
          <w:rFonts w:asciiTheme="minorHAnsi" w:eastAsia="SimSun" w:hAnsiTheme="minorHAnsi" w:cstheme="minorHAnsi"/>
          <w:lang w:eastAsia="zh-CN"/>
        </w:rPr>
        <w:t>。两</w:t>
      </w:r>
      <w:r w:rsidR="004A1935" w:rsidRPr="00C93EF4">
        <w:rPr>
          <w:rFonts w:asciiTheme="minorHAnsi" w:eastAsia="SimSun" w:hAnsiTheme="minorHAnsi" w:cstheme="minorHAnsi"/>
          <w:lang w:eastAsia="zh-CN"/>
        </w:rPr>
        <w:t>款原料</w:t>
      </w:r>
      <w:r w:rsidRPr="00C93EF4">
        <w:rPr>
          <w:rFonts w:asciiTheme="minorHAnsi" w:eastAsia="SimSun" w:hAnsiTheme="minorHAnsi" w:cstheme="minorHAnsi"/>
          <w:lang w:eastAsia="zh-CN"/>
        </w:rPr>
        <w:t>都将在中国国际食品添加剂和配料展览会上展出（</w:t>
      </w:r>
      <w:r w:rsidRPr="00C93EF4">
        <w:rPr>
          <w:rFonts w:asciiTheme="minorHAnsi" w:hAnsiTheme="minorHAnsi" w:cstheme="minorHAnsi"/>
          <w:lang w:eastAsia="zh-CN"/>
        </w:rPr>
        <w:t>5</w:t>
      </w:r>
      <w:r w:rsidRPr="00C93EF4">
        <w:rPr>
          <w:rFonts w:asciiTheme="minorHAnsi" w:eastAsia="SimSun" w:hAnsiTheme="minorHAnsi" w:cstheme="minorHAnsi"/>
          <w:lang w:eastAsia="zh-CN"/>
        </w:rPr>
        <w:t>月</w:t>
      </w:r>
      <w:r w:rsidRPr="00C93EF4">
        <w:rPr>
          <w:rFonts w:asciiTheme="minorHAnsi" w:hAnsiTheme="minorHAnsi" w:cstheme="minorHAnsi"/>
          <w:lang w:eastAsia="zh-CN"/>
        </w:rPr>
        <w:t>31</w:t>
      </w:r>
      <w:r w:rsidRPr="00C93EF4">
        <w:rPr>
          <w:rFonts w:asciiTheme="minorHAnsi" w:eastAsia="SimSun" w:hAnsiTheme="minorHAnsi" w:cstheme="minorHAnsi"/>
          <w:lang w:eastAsia="zh-CN"/>
        </w:rPr>
        <w:t>日至</w:t>
      </w:r>
      <w:r w:rsidRPr="00C93EF4">
        <w:rPr>
          <w:rFonts w:asciiTheme="minorHAnsi" w:hAnsiTheme="minorHAnsi" w:cstheme="minorHAnsi"/>
          <w:lang w:eastAsia="zh-CN"/>
        </w:rPr>
        <w:t>6</w:t>
      </w:r>
      <w:r w:rsidRPr="00C93EF4">
        <w:rPr>
          <w:rFonts w:asciiTheme="minorHAnsi" w:eastAsia="SimSun" w:hAnsiTheme="minorHAnsi" w:cstheme="minorHAnsi"/>
          <w:lang w:eastAsia="zh-CN"/>
        </w:rPr>
        <w:t>月</w:t>
      </w:r>
      <w:r w:rsidRPr="00C93EF4">
        <w:rPr>
          <w:rFonts w:asciiTheme="minorHAnsi" w:hAnsiTheme="minorHAnsi" w:cstheme="minorHAnsi"/>
          <w:lang w:eastAsia="zh-CN"/>
        </w:rPr>
        <w:t>2</w:t>
      </w:r>
      <w:r w:rsidRPr="00C93EF4">
        <w:rPr>
          <w:rFonts w:asciiTheme="minorHAnsi" w:eastAsia="SimSun" w:hAnsiTheme="minorHAnsi" w:cstheme="minorHAnsi"/>
          <w:lang w:eastAsia="zh-CN"/>
        </w:rPr>
        <w:t>日）。</w:t>
      </w:r>
    </w:p>
    <w:p w14:paraId="6D776078" w14:textId="2D1ED7BE" w:rsidR="00FF096C" w:rsidRPr="00C93EF4" w:rsidRDefault="00FF096C" w:rsidP="00FF096C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  <w:r w:rsidR="004A1935" w:rsidRPr="00C93EF4">
        <w:rPr>
          <w:rFonts w:asciiTheme="minorHAnsi" w:eastAsia="SimSun" w:hAnsiTheme="minorHAnsi" w:cstheme="minorHAnsi"/>
          <w:snapToGrid w:val="0"/>
          <w:lang w:eastAsia="zh-CN"/>
        </w:rPr>
        <w:t>丹麦阿拉食品原料</w:t>
      </w:r>
      <w:r w:rsidRPr="00C93EF4">
        <w:rPr>
          <w:rFonts w:asciiTheme="minorHAnsi" w:eastAsia="SimSun" w:hAnsiTheme="minorHAnsi" w:cstheme="minorHAnsi"/>
          <w:lang w:eastAsia="zh-CN"/>
        </w:rPr>
        <w:t>的销售开发经理</w:t>
      </w:r>
      <w:r w:rsidRPr="00C93EF4">
        <w:rPr>
          <w:rFonts w:asciiTheme="minorHAnsi" w:hAnsiTheme="minorHAnsi" w:cstheme="minorHAnsi"/>
          <w:lang w:eastAsia="zh-CN"/>
        </w:rPr>
        <w:t>Niels Joakim Karlsen</w:t>
      </w:r>
      <w:r w:rsidRPr="00C93EF4">
        <w:rPr>
          <w:rFonts w:asciiTheme="minorHAnsi" w:eastAsia="SimSun" w:hAnsiTheme="minorHAnsi" w:cstheme="minorHAnsi"/>
          <w:lang w:eastAsia="zh-CN"/>
        </w:rPr>
        <w:t>说：</w:t>
      </w:r>
      <w:r w:rsidRPr="00C93EF4">
        <w:rPr>
          <w:rFonts w:asciiTheme="minorHAnsi" w:hAnsiTheme="minorHAnsi" w:cstheme="minorHAnsi"/>
          <w:lang w:eastAsia="zh-CN"/>
        </w:rPr>
        <w:t>“</w:t>
      </w:r>
      <w:r w:rsidR="00145D40" w:rsidRPr="00C93EF4">
        <w:rPr>
          <w:rFonts w:asciiTheme="minorHAnsi" w:eastAsia="SimSun" w:hAnsiTheme="minorHAnsi" w:cstheme="minorHAnsi"/>
          <w:lang w:eastAsia="zh-CN"/>
        </w:rPr>
        <w:t>成为父母之后</w:t>
      </w:r>
      <w:r w:rsidRPr="00C93EF4">
        <w:rPr>
          <w:rFonts w:asciiTheme="minorHAnsi" w:eastAsia="SimSun" w:hAnsiTheme="minorHAnsi" w:cstheme="minorHAnsi"/>
          <w:lang w:eastAsia="zh-CN"/>
        </w:rPr>
        <w:t>，人们</w:t>
      </w:r>
      <w:r w:rsidR="004A1935" w:rsidRPr="00C93EF4">
        <w:rPr>
          <w:rFonts w:asciiTheme="minorHAnsi" w:eastAsia="SimSun" w:hAnsiTheme="minorHAnsi" w:cstheme="minorHAnsi"/>
          <w:lang w:eastAsia="zh-CN"/>
        </w:rPr>
        <w:t>通常</w:t>
      </w:r>
      <w:r w:rsidRPr="00C93EF4">
        <w:rPr>
          <w:rFonts w:asciiTheme="minorHAnsi" w:eastAsia="SimSun" w:hAnsiTheme="minorHAnsi" w:cstheme="minorHAnsi"/>
          <w:lang w:eastAsia="zh-CN"/>
        </w:rPr>
        <w:t>对有机食品</w:t>
      </w:r>
      <w:r w:rsidR="004A1935" w:rsidRPr="00C93EF4">
        <w:rPr>
          <w:rFonts w:asciiTheme="minorHAnsi" w:eastAsia="SimSun" w:hAnsiTheme="minorHAnsi" w:cstheme="minorHAnsi"/>
          <w:lang w:eastAsia="zh-CN"/>
        </w:rPr>
        <w:t>产生</w:t>
      </w:r>
      <w:r w:rsidRPr="00C93EF4">
        <w:rPr>
          <w:rFonts w:asciiTheme="minorHAnsi" w:eastAsia="SimSun" w:hAnsiTheme="minorHAnsi" w:cstheme="minorHAnsi"/>
          <w:lang w:eastAsia="zh-CN"/>
        </w:rPr>
        <w:t>兴趣，当然，父母尤其关注</w:t>
      </w:r>
      <w:r w:rsidR="004A1935" w:rsidRPr="00C93EF4">
        <w:rPr>
          <w:rFonts w:asciiTheme="minorHAnsi" w:eastAsia="SimSun" w:hAnsiTheme="minorHAnsi" w:cstheme="minorHAnsi"/>
          <w:lang w:eastAsia="zh-CN"/>
        </w:rPr>
        <w:t>食品</w:t>
      </w:r>
      <w:r w:rsidRPr="00C93EF4">
        <w:rPr>
          <w:rFonts w:asciiTheme="minorHAnsi" w:eastAsia="SimSun" w:hAnsiTheme="minorHAnsi" w:cstheme="minorHAnsi"/>
          <w:lang w:eastAsia="zh-CN"/>
        </w:rPr>
        <w:t>安全性以及</w:t>
      </w:r>
      <w:r w:rsidR="004A1935" w:rsidRPr="00C93EF4">
        <w:rPr>
          <w:rFonts w:asciiTheme="minorHAnsi" w:eastAsia="SimSun" w:hAnsiTheme="minorHAnsi" w:cstheme="minorHAnsi"/>
          <w:lang w:eastAsia="zh-CN"/>
        </w:rPr>
        <w:t>其</w:t>
      </w:r>
      <w:r w:rsidRPr="00C93EF4">
        <w:rPr>
          <w:rFonts w:asciiTheme="minorHAnsi" w:eastAsia="SimSun" w:hAnsiTheme="minorHAnsi" w:cstheme="minorHAnsi"/>
          <w:lang w:eastAsia="zh-CN"/>
        </w:rPr>
        <w:t>高标准</w:t>
      </w:r>
      <w:r w:rsidR="00C40A44" w:rsidRPr="00C93EF4">
        <w:rPr>
          <w:rFonts w:asciiTheme="minorHAnsi" w:eastAsia="SimSun" w:hAnsiTheme="minorHAnsi" w:cstheme="minorHAnsi"/>
          <w:lang w:eastAsia="zh-CN"/>
        </w:rPr>
        <w:t>的品质</w:t>
      </w:r>
      <w:r w:rsidRPr="00C93EF4">
        <w:rPr>
          <w:rFonts w:asciiTheme="minorHAnsi" w:eastAsia="SimSun" w:hAnsiTheme="minorHAnsi" w:cstheme="minorHAnsi"/>
          <w:lang w:eastAsia="zh-CN"/>
        </w:rPr>
        <w:t>。因此，配方奶粉生产商使用高质量的配料尤为重要。随着我们产品范围的扩大，我们的愿景是成为最值得信赖的生命早期营养有机</w:t>
      </w:r>
      <w:r w:rsidR="004A1935" w:rsidRPr="00C93EF4">
        <w:rPr>
          <w:rFonts w:asciiTheme="minorHAnsi" w:eastAsia="SimSun" w:hAnsiTheme="minorHAnsi" w:cstheme="minorHAnsi"/>
          <w:lang w:eastAsia="zh-CN"/>
        </w:rPr>
        <w:t>原料</w:t>
      </w:r>
      <w:r w:rsidRPr="00C93EF4">
        <w:rPr>
          <w:rFonts w:asciiTheme="minorHAnsi" w:eastAsia="SimSun" w:hAnsiTheme="minorHAnsi" w:cstheme="minorHAnsi"/>
          <w:lang w:eastAsia="zh-CN"/>
        </w:rPr>
        <w:t>供应商。</w:t>
      </w:r>
      <w:r w:rsidRPr="00C93EF4">
        <w:rPr>
          <w:rFonts w:asciiTheme="minorHAnsi" w:hAnsiTheme="minorHAnsi" w:cstheme="minorHAnsi"/>
          <w:lang w:eastAsia="zh-CN"/>
        </w:rPr>
        <w:t>”</w:t>
      </w:r>
    </w:p>
    <w:p w14:paraId="4390CF8C" w14:textId="6B2B614B" w:rsidR="00FF096C" w:rsidRPr="00C93EF4" w:rsidRDefault="00FF096C" w:rsidP="00FF096C">
      <w:pPr>
        <w:rPr>
          <w:rFonts w:asciiTheme="minorHAnsi" w:hAnsiTheme="minorHAnsi" w:cstheme="minorHAnsi"/>
          <w:b/>
          <w:bCs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b/>
          <w:bCs/>
          <w:snapToGrid w:val="0"/>
          <w:lang w:eastAsia="zh-CN"/>
        </w:rPr>
        <w:br/>
      </w:r>
      <w:r w:rsidRPr="00C93EF4">
        <w:rPr>
          <w:rFonts w:asciiTheme="minorHAnsi" w:eastAsia="SimSun" w:hAnsiTheme="minorHAnsi" w:cstheme="minorHAnsi"/>
          <w:b/>
          <w:snapToGrid w:val="0"/>
          <w:lang w:eastAsia="zh-CN"/>
        </w:rPr>
        <w:t>有机食品：不同市场的不同概念</w:t>
      </w:r>
    </w:p>
    <w:p w14:paraId="642CBBA7" w14:textId="3EA33302" w:rsidR="00FF096C" w:rsidRPr="00C93EF4" w:rsidRDefault="00FF096C" w:rsidP="00FF096C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  <w:r w:rsidRPr="00C93EF4">
        <w:rPr>
          <w:rFonts w:asciiTheme="minorHAnsi" w:eastAsia="SimSun" w:hAnsiTheme="minorHAnsi" w:cstheme="minorHAnsi"/>
          <w:lang w:eastAsia="zh-CN"/>
        </w:rPr>
        <w:t>尽管全球</w:t>
      </w:r>
      <w:r w:rsidRPr="00C93EF4">
        <w:rPr>
          <w:rFonts w:asciiTheme="minorHAnsi" w:hAnsiTheme="minorHAnsi" w:cstheme="minorHAnsi"/>
          <w:lang w:eastAsia="zh-CN"/>
        </w:rPr>
        <w:t>GDP</w:t>
      </w:r>
      <w:r w:rsidR="004A1935" w:rsidRPr="00C93EF4">
        <w:rPr>
          <w:rFonts w:asciiTheme="minorHAnsi" w:eastAsia="SimSun" w:hAnsiTheme="minorHAnsi" w:cstheme="minorHAnsi"/>
          <w:lang w:eastAsia="zh-CN"/>
        </w:rPr>
        <w:t>逐渐</w:t>
      </w:r>
      <w:r w:rsidRPr="00C93EF4">
        <w:rPr>
          <w:rFonts w:asciiTheme="minorHAnsi" w:eastAsia="SimSun" w:hAnsiTheme="minorHAnsi" w:cstheme="minorHAnsi"/>
          <w:lang w:eastAsia="zh-CN"/>
        </w:rPr>
        <w:t>下降，但</w:t>
      </w:r>
      <w:r w:rsidRPr="00C93EF4">
        <w:rPr>
          <w:rFonts w:asciiTheme="minorHAnsi" w:hAnsiTheme="minorHAnsi" w:cstheme="minorHAnsi"/>
          <w:lang w:eastAsia="zh-CN"/>
        </w:rPr>
        <w:t>2020</w:t>
      </w:r>
      <w:r w:rsidRPr="00C93EF4">
        <w:rPr>
          <w:rFonts w:asciiTheme="minorHAnsi" w:eastAsia="SimSun" w:hAnsiTheme="minorHAnsi" w:cstheme="minorHAnsi"/>
          <w:lang w:eastAsia="zh-CN"/>
        </w:rPr>
        <w:t>年有机食品销售额</w:t>
      </w:r>
      <w:r w:rsidR="004A1935" w:rsidRPr="00C93EF4">
        <w:rPr>
          <w:rFonts w:asciiTheme="minorHAnsi" w:eastAsia="SimSun" w:hAnsiTheme="minorHAnsi" w:cstheme="minorHAnsi"/>
          <w:lang w:eastAsia="zh-CN"/>
        </w:rPr>
        <w:t>却有所</w:t>
      </w:r>
      <w:r w:rsidRPr="00C93EF4">
        <w:rPr>
          <w:rFonts w:asciiTheme="minorHAnsi" w:eastAsia="SimSun" w:hAnsiTheme="minorHAnsi" w:cstheme="minorHAnsi"/>
          <w:lang w:eastAsia="zh-CN"/>
        </w:rPr>
        <w:t>增长，在所有健康类产品中，有机包装食品的增长率最高。</w:t>
      </w:r>
      <w:r w:rsidRPr="00C93EF4">
        <w:rPr>
          <w:rFonts w:asciiTheme="minorHAnsi" w:hAnsiTheme="minorHAnsi" w:cstheme="minorHAnsi"/>
          <w:vertAlign w:val="superscript"/>
          <w:lang w:eastAsia="zh-CN"/>
        </w:rPr>
        <w:t xml:space="preserve"> </w:t>
      </w:r>
      <w:r w:rsidR="004A1935" w:rsidRPr="00C93EF4">
        <w:rPr>
          <w:rStyle w:val="FootnoteReference"/>
          <w:rFonts w:asciiTheme="minorHAnsi" w:hAnsiTheme="minorHAnsi" w:cstheme="minorHAnsi"/>
          <w:snapToGrid w:val="0"/>
          <w:lang w:eastAsia="zh-CN"/>
        </w:rPr>
        <w:footnoteReference w:id="4"/>
      </w:r>
    </w:p>
    <w:p w14:paraId="659DC6D8" w14:textId="30ECC77F" w:rsidR="004A1935" w:rsidRPr="00C93EF4" w:rsidRDefault="00FF096C" w:rsidP="00FF096C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  <w:r w:rsidR="004A1935" w:rsidRPr="00C93EF4">
        <w:rPr>
          <w:rFonts w:asciiTheme="minorHAnsi" w:eastAsia="SimSun" w:hAnsiTheme="minorHAnsi" w:cstheme="minorHAnsi"/>
          <w:snapToGrid w:val="0"/>
          <w:lang w:eastAsia="zh-CN"/>
        </w:rPr>
        <w:t>丹麦阿拉食品原料</w:t>
      </w:r>
      <w:r w:rsidRPr="00C93EF4">
        <w:rPr>
          <w:rFonts w:asciiTheme="minorHAnsi" w:eastAsia="SimSun" w:hAnsiTheme="minorHAnsi" w:cstheme="minorHAnsi"/>
          <w:lang w:eastAsia="zh-CN"/>
        </w:rPr>
        <w:t>为食品领域提供一系列有机产品，包括</w:t>
      </w:r>
      <w:r w:rsidR="00A1027D" w:rsidRPr="00C93EF4">
        <w:rPr>
          <w:rFonts w:asciiTheme="minorHAnsi" w:eastAsia="SimSun" w:hAnsiTheme="minorHAnsi" w:cstheme="minorHAnsi"/>
          <w:lang w:eastAsia="zh-CN"/>
        </w:rPr>
        <w:t>有机版本的</w:t>
      </w:r>
      <w:proofErr w:type="spellStart"/>
      <w:r w:rsidRPr="00C93EF4">
        <w:rPr>
          <w:rFonts w:asciiTheme="minorHAnsi" w:hAnsiTheme="minorHAnsi" w:cstheme="minorHAnsi"/>
          <w:lang w:eastAsia="zh-CN"/>
        </w:rPr>
        <w:t>Nutrilac</w:t>
      </w:r>
      <w:proofErr w:type="spellEnd"/>
      <w:r w:rsidRPr="00C93EF4">
        <w:rPr>
          <w:rFonts w:asciiTheme="minorHAnsi" w:hAnsiTheme="minorHAnsi" w:cstheme="minorHAnsi"/>
          <w:lang w:eastAsia="zh-CN"/>
        </w:rPr>
        <w:t xml:space="preserve"> ®</w:t>
      </w:r>
      <w:r w:rsidRPr="00C93EF4">
        <w:rPr>
          <w:rFonts w:asciiTheme="minorHAnsi" w:eastAsia="SimSun" w:hAnsiTheme="minorHAnsi" w:cstheme="minorHAnsi"/>
          <w:lang w:eastAsia="zh-CN"/>
        </w:rPr>
        <w:t>系列功能性蛋白质解决方案。</w:t>
      </w: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</w:p>
    <w:p w14:paraId="344390AB" w14:textId="1DB76D17" w:rsidR="00FF096C" w:rsidRPr="00C93EF4" w:rsidRDefault="00FF096C" w:rsidP="00FF096C">
      <w:pPr>
        <w:rPr>
          <w:rFonts w:asciiTheme="minorHAnsi" w:eastAsia="SimSun" w:hAnsiTheme="minorHAnsi" w:cstheme="minorHAnsi"/>
          <w:lang w:eastAsia="zh-CN"/>
        </w:rPr>
      </w:pPr>
      <w:r w:rsidRPr="00C93EF4">
        <w:rPr>
          <w:rFonts w:asciiTheme="minorHAnsi" w:eastAsia="SimSun" w:hAnsiTheme="minorHAnsi" w:cstheme="minorHAnsi"/>
          <w:lang w:eastAsia="zh-CN"/>
        </w:rPr>
        <w:t>新的概念展示其在不同</w:t>
      </w:r>
      <w:r w:rsidR="003F25B4" w:rsidRPr="00C93EF4">
        <w:rPr>
          <w:rFonts w:asciiTheme="minorHAnsi" w:eastAsia="SimSun" w:hAnsiTheme="minorHAnsi" w:cstheme="minorHAnsi"/>
          <w:lang w:eastAsia="zh-CN"/>
        </w:rPr>
        <w:t>产品</w:t>
      </w:r>
      <w:r w:rsidRPr="00C93EF4">
        <w:rPr>
          <w:rFonts w:asciiTheme="minorHAnsi" w:eastAsia="SimSun" w:hAnsiTheme="minorHAnsi" w:cstheme="minorHAnsi"/>
          <w:lang w:eastAsia="zh-CN"/>
        </w:rPr>
        <w:t>应用和不同地区的潜力。</w:t>
      </w:r>
      <w:r w:rsidR="003F25B4" w:rsidRPr="00C93EF4">
        <w:rPr>
          <w:rFonts w:asciiTheme="minorHAnsi" w:eastAsia="SimSun" w:hAnsiTheme="minorHAnsi" w:cstheme="minorHAnsi"/>
          <w:lang w:eastAsia="zh-CN"/>
        </w:rPr>
        <w:t>新</w:t>
      </w:r>
      <w:r w:rsidRPr="00C93EF4">
        <w:rPr>
          <w:rFonts w:asciiTheme="minorHAnsi" w:eastAsia="SimSun" w:hAnsiTheme="minorHAnsi" w:cstheme="minorHAnsi"/>
          <w:lang w:eastAsia="zh-CN"/>
        </w:rPr>
        <w:t>概念包括</w:t>
      </w:r>
      <w:r w:rsidR="00496AB8" w:rsidRPr="00C93EF4">
        <w:rPr>
          <w:rFonts w:asciiTheme="minorHAnsi" w:eastAsia="SimSun" w:hAnsiTheme="minorHAnsi" w:cstheme="minorHAnsi"/>
          <w:lang w:eastAsia="zh-CN"/>
        </w:rPr>
        <w:t>cast cheese</w:t>
      </w:r>
      <w:r w:rsidRPr="00C93EF4">
        <w:rPr>
          <w:rFonts w:asciiTheme="minorHAnsi" w:eastAsia="SimSun" w:hAnsiTheme="minorHAnsi" w:cstheme="minorHAnsi"/>
          <w:lang w:eastAsia="zh-CN"/>
        </w:rPr>
        <w:t>：一种天然简单的奶酪制作方法，其目标锁定处于发展中的中国奶酪市场，并将在中国国际食品添加剂和配料展览会上展出。该工艺可用于模仿切达奶酪和高达奶酪等奶酪类型，能够生产成品</w:t>
      </w:r>
      <w:r w:rsidRPr="00C93EF4">
        <w:rPr>
          <w:rFonts w:asciiTheme="minorHAnsi" w:eastAsia="SimSun" w:hAnsiTheme="minorHAnsi" w:cstheme="minorHAnsi"/>
          <w:lang w:eastAsia="zh-CN"/>
        </w:rPr>
        <w:lastRenderedPageBreak/>
        <w:t>或半成品。</w:t>
      </w:r>
      <w:r w:rsidR="008E1202" w:rsidRPr="00C93EF4">
        <w:rPr>
          <w:rFonts w:asciiTheme="minorHAnsi" w:eastAsia="SimSun" w:hAnsiTheme="minorHAnsi" w:cstheme="minorHAnsi"/>
          <w:lang w:eastAsia="zh-CN"/>
        </w:rPr>
        <w:t>这款</w:t>
      </w:r>
      <w:r w:rsidR="003F25B4" w:rsidRPr="00C93EF4">
        <w:rPr>
          <w:rFonts w:asciiTheme="minorHAnsi" w:eastAsia="SimSun" w:hAnsiTheme="minorHAnsi" w:cstheme="minorHAnsi"/>
          <w:lang w:eastAsia="zh-CN"/>
        </w:rPr>
        <w:t>新概念</w:t>
      </w:r>
      <w:r w:rsidRPr="00C93EF4">
        <w:rPr>
          <w:rFonts w:asciiTheme="minorHAnsi" w:eastAsia="SimSun" w:hAnsiTheme="minorHAnsi" w:cstheme="minorHAnsi"/>
          <w:lang w:eastAsia="zh-CN"/>
        </w:rPr>
        <w:t>还</w:t>
      </w:r>
      <w:r w:rsidR="003F25B4" w:rsidRPr="00C93EF4">
        <w:rPr>
          <w:rFonts w:asciiTheme="minorHAnsi" w:eastAsia="SimSun" w:hAnsiTheme="minorHAnsi" w:cstheme="minorHAnsi"/>
          <w:lang w:eastAsia="zh-CN"/>
        </w:rPr>
        <w:t>可用于</w:t>
      </w:r>
      <w:r w:rsidRPr="00C93EF4">
        <w:rPr>
          <w:rFonts w:asciiTheme="minorHAnsi" w:eastAsia="SimSun" w:hAnsiTheme="minorHAnsi" w:cstheme="minorHAnsi"/>
          <w:lang w:eastAsia="zh-CN"/>
        </w:rPr>
        <w:t>开发新的</w:t>
      </w:r>
      <w:r w:rsidR="003F25B4" w:rsidRPr="00C93EF4">
        <w:rPr>
          <w:rFonts w:asciiTheme="minorHAnsi" w:eastAsia="SimSun" w:hAnsiTheme="minorHAnsi" w:cstheme="minorHAnsi"/>
          <w:lang w:eastAsia="zh-CN"/>
        </w:rPr>
        <w:t>具有浓郁奶香并拥有所有有机产品好处的</w:t>
      </w:r>
      <w:r w:rsidRPr="00C93EF4">
        <w:rPr>
          <w:rFonts w:asciiTheme="minorHAnsi" w:eastAsia="SimSun" w:hAnsiTheme="minorHAnsi" w:cstheme="minorHAnsi"/>
          <w:lang w:eastAsia="zh-CN"/>
        </w:rPr>
        <w:t>奶酪产</w:t>
      </w:r>
      <w:r w:rsidR="003F25B4" w:rsidRPr="00C93EF4">
        <w:rPr>
          <w:rFonts w:asciiTheme="minorHAnsi" w:eastAsia="SimSun" w:hAnsiTheme="minorHAnsi" w:cstheme="minorHAnsi"/>
          <w:lang w:eastAsia="zh-CN"/>
        </w:rPr>
        <w:t>品。</w:t>
      </w:r>
    </w:p>
    <w:p w14:paraId="1F11BF2C" w14:textId="36A83234" w:rsidR="00FF096C" w:rsidRPr="00C93EF4" w:rsidRDefault="00FF096C" w:rsidP="00FF096C">
      <w:pPr>
        <w:tabs>
          <w:tab w:val="left" w:pos="6832"/>
        </w:tabs>
        <w:rPr>
          <w:rFonts w:asciiTheme="minorHAnsi" w:eastAsia="SimSun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  <w:r w:rsidRPr="00C93EF4">
        <w:rPr>
          <w:rFonts w:asciiTheme="minorHAnsi" w:eastAsia="SimSun" w:hAnsiTheme="minorHAnsi" w:cstheme="minorHAnsi"/>
          <w:lang w:eastAsia="zh-CN"/>
        </w:rPr>
        <w:t>其他概念包括</w:t>
      </w:r>
      <w:r w:rsidR="003F25B4" w:rsidRPr="00C93EF4">
        <w:rPr>
          <w:rFonts w:asciiTheme="minorHAnsi" w:eastAsia="SimSun" w:hAnsiTheme="minorHAnsi" w:cstheme="minorHAnsi"/>
          <w:lang w:eastAsia="zh-CN"/>
        </w:rPr>
        <w:t>具有奶香并对凝乳酶有最佳反应的有机白奶酪。</w:t>
      </w:r>
      <w:r w:rsidRPr="00C93EF4">
        <w:rPr>
          <w:rFonts w:asciiTheme="minorHAnsi" w:eastAsia="SimSun" w:hAnsiTheme="minorHAnsi" w:cstheme="minorHAnsi"/>
          <w:lang w:eastAsia="zh-CN"/>
        </w:rPr>
        <w:t>为中东北非等地区流行的白奶酪提供了一种有机替代品。此外，其概念包括一种烹饪稳定的有机奶酪，生产此类奶酪的目的在于让越来越多的消费者减少</w:t>
      </w:r>
      <w:r w:rsidR="00BA6F72" w:rsidRPr="00C93EF4">
        <w:rPr>
          <w:rFonts w:asciiTheme="minorHAnsi" w:eastAsia="SimSun" w:hAnsiTheme="minorHAnsi" w:cstheme="minorHAnsi"/>
          <w:lang w:eastAsia="zh-CN"/>
        </w:rPr>
        <w:t>对</w:t>
      </w:r>
      <w:r w:rsidRPr="00C93EF4">
        <w:rPr>
          <w:rFonts w:asciiTheme="minorHAnsi" w:eastAsia="SimSun" w:hAnsiTheme="minorHAnsi" w:cstheme="minorHAnsi"/>
          <w:lang w:eastAsia="zh-CN"/>
        </w:rPr>
        <w:t>肉类</w:t>
      </w:r>
      <w:r w:rsidR="00BA6F72" w:rsidRPr="00C93EF4">
        <w:rPr>
          <w:rFonts w:asciiTheme="minorHAnsi" w:eastAsia="SimSun" w:hAnsiTheme="minorHAnsi" w:cstheme="minorHAnsi"/>
          <w:lang w:eastAsia="zh-CN"/>
        </w:rPr>
        <w:t>的</w:t>
      </w:r>
      <w:r w:rsidRPr="00C93EF4">
        <w:rPr>
          <w:rFonts w:asciiTheme="minorHAnsi" w:eastAsia="SimSun" w:hAnsiTheme="minorHAnsi" w:cstheme="minorHAnsi"/>
          <w:lang w:eastAsia="zh-CN"/>
        </w:rPr>
        <w:t>消费。</w:t>
      </w:r>
    </w:p>
    <w:p w14:paraId="51D52CC4" w14:textId="004440B3" w:rsidR="00FF096C" w:rsidRPr="00C93EF4" w:rsidRDefault="00FF096C" w:rsidP="00FF096C">
      <w:pPr>
        <w:tabs>
          <w:tab w:val="left" w:pos="6832"/>
        </w:tabs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  <w:r w:rsidRPr="00C93EF4">
        <w:rPr>
          <w:rFonts w:asciiTheme="minorHAnsi" w:eastAsia="SimSun" w:hAnsiTheme="minorHAnsi" w:cstheme="minorHAnsi"/>
          <w:lang w:eastAsia="zh-CN"/>
        </w:rPr>
        <w:t>此外，</w:t>
      </w:r>
      <w:r w:rsidR="0096557E" w:rsidRPr="00C93EF4">
        <w:rPr>
          <w:rFonts w:asciiTheme="minorHAnsi" w:eastAsia="SimSun" w:hAnsiTheme="minorHAnsi" w:cstheme="minorHAnsi"/>
          <w:lang w:eastAsia="zh-CN"/>
        </w:rPr>
        <w:t>丹麦阿拉食品原料</w:t>
      </w:r>
      <w:r w:rsidRPr="00C93EF4">
        <w:rPr>
          <w:rFonts w:asciiTheme="minorHAnsi" w:eastAsia="SimSun" w:hAnsiTheme="minorHAnsi" w:cstheme="minorHAnsi"/>
          <w:lang w:eastAsia="zh-CN"/>
        </w:rPr>
        <w:t>开发了一种有机、方便、营养的</w:t>
      </w:r>
      <w:r w:rsidR="0096557E" w:rsidRPr="00C93EF4">
        <w:rPr>
          <w:rFonts w:asciiTheme="minorHAnsi" w:eastAsia="SimSun" w:hAnsiTheme="minorHAnsi" w:cstheme="minorHAnsi"/>
          <w:lang w:eastAsia="zh-CN"/>
        </w:rPr>
        <w:t>奶基便携式饮品</w:t>
      </w:r>
      <w:r w:rsidRPr="00C93EF4">
        <w:rPr>
          <w:rFonts w:asciiTheme="minorHAnsi" w:eastAsia="SimSun" w:hAnsiTheme="minorHAnsi" w:cstheme="minorHAnsi"/>
          <w:lang w:eastAsia="zh-CN"/>
        </w:rPr>
        <w:t>。其旨在吸引</w:t>
      </w:r>
      <w:r w:rsidR="0096557E" w:rsidRPr="00C93EF4">
        <w:rPr>
          <w:rFonts w:asciiTheme="minorHAnsi" w:eastAsia="SimSun" w:hAnsiTheme="minorHAnsi" w:cstheme="minorHAnsi"/>
          <w:lang w:eastAsia="zh-CN"/>
        </w:rPr>
        <w:t>不同地区的</w:t>
      </w:r>
      <w:r w:rsidRPr="00C93EF4">
        <w:rPr>
          <w:rFonts w:asciiTheme="minorHAnsi" w:eastAsia="SimSun" w:hAnsiTheme="minorHAnsi" w:cstheme="minorHAnsi"/>
          <w:lang w:eastAsia="zh-CN"/>
        </w:rPr>
        <w:t>注重健康的消费者</w:t>
      </w:r>
      <w:r w:rsidR="0096557E" w:rsidRPr="00C93EF4">
        <w:rPr>
          <w:rFonts w:asciiTheme="minorHAnsi" w:eastAsia="SimSun" w:hAnsiTheme="minorHAnsi" w:cstheme="minorHAnsi"/>
          <w:lang w:eastAsia="zh-CN"/>
        </w:rPr>
        <w:t>的关注</w:t>
      </w:r>
      <w:r w:rsidRPr="00C93EF4">
        <w:rPr>
          <w:rFonts w:asciiTheme="minorHAnsi" w:eastAsia="SimSun" w:hAnsiTheme="minorHAnsi" w:cstheme="minorHAnsi"/>
          <w:lang w:eastAsia="zh-CN"/>
        </w:rPr>
        <w:t>，如欧洲和中东和北非市场。该</w:t>
      </w:r>
      <w:r w:rsidR="0096557E" w:rsidRPr="00C93EF4">
        <w:rPr>
          <w:rFonts w:asciiTheme="minorHAnsi" w:eastAsia="SimSun" w:hAnsiTheme="minorHAnsi" w:cstheme="minorHAnsi"/>
          <w:lang w:eastAsia="zh-CN"/>
        </w:rPr>
        <w:t>款便携式饮品</w:t>
      </w:r>
      <w:r w:rsidRPr="00C93EF4">
        <w:rPr>
          <w:rFonts w:asciiTheme="minorHAnsi" w:eastAsia="SimSun" w:hAnsiTheme="minorHAnsi" w:cstheme="minorHAnsi"/>
          <w:lang w:eastAsia="zh-CN"/>
        </w:rPr>
        <w:t>的</w:t>
      </w:r>
      <w:r w:rsidR="001557F4" w:rsidRPr="00C93EF4">
        <w:rPr>
          <w:rFonts w:asciiTheme="minorHAnsi" w:eastAsia="SimSun" w:hAnsiTheme="minorHAnsi" w:cstheme="minorHAnsi"/>
          <w:lang w:eastAsia="zh-CN"/>
        </w:rPr>
        <w:t>主要</w:t>
      </w:r>
      <w:r w:rsidR="006E7AB6" w:rsidRPr="00C93EF4">
        <w:rPr>
          <w:rFonts w:asciiTheme="minorHAnsi" w:eastAsia="SimSun" w:hAnsiTheme="minorHAnsi" w:cstheme="minorHAnsi"/>
          <w:lang w:eastAsia="zh-CN"/>
        </w:rPr>
        <w:t>特</w:t>
      </w:r>
      <w:r w:rsidRPr="00C93EF4">
        <w:rPr>
          <w:rFonts w:asciiTheme="minorHAnsi" w:eastAsia="SimSun" w:hAnsiTheme="minorHAnsi" w:cstheme="minorHAnsi"/>
          <w:lang w:eastAsia="zh-CN"/>
        </w:rPr>
        <w:t>性为高蛋白和高钙含量，以及温和的奶</w:t>
      </w:r>
      <w:r w:rsidR="001557F4" w:rsidRPr="00C93EF4">
        <w:rPr>
          <w:rFonts w:asciiTheme="minorHAnsi" w:eastAsia="SimSun" w:hAnsiTheme="minorHAnsi" w:cstheme="minorHAnsi"/>
          <w:lang w:eastAsia="zh-CN"/>
        </w:rPr>
        <w:t>香</w:t>
      </w:r>
      <w:r w:rsidRPr="00C93EF4">
        <w:rPr>
          <w:rFonts w:asciiTheme="minorHAnsi" w:eastAsia="SimSun" w:hAnsiTheme="minorHAnsi" w:cstheme="minorHAnsi"/>
          <w:lang w:eastAsia="zh-CN"/>
        </w:rPr>
        <w:t>味和适宜的饮用</w:t>
      </w:r>
      <w:r w:rsidR="008874A6" w:rsidRPr="00C93EF4">
        <w:rPr>
          <w:rFonts w:asciiTheme="minorHAnsi" w:eastAsia="SimSun" w:hAnsiTheme="minorHAnsi" w:cstheme="minorHAnsi"/>
          <w:lang w:eastAsia="zh-CN"/>
        </w:rPr>
        <w:t>粘稠</w:t>
      </w:r>
      <w:r w:rsidRPr="00C93EF4">
        <w:rPr>
          <w:rFonts w:asciiTheme="minorHAnsi" w:eastAsia="SimSun" w:hAnsiTheme="minorHAnsi" w:cstheme="minorHAnsi"/>
          <w:lang w:eastAsia="zh-CN"/>
        </w:rPr>
        <w:t>度。</w:t>
      </w:r>
    </w:p>
    <w:p w14:paraId="6C4E9C17" w14:textId="67472C02" w:rsidR="0096557E" w:rsidRPr="00C93EF4" w:rsidRDefault="00FF096C" w:rsidP="00FF096C">
      <w:pPr>
        <w:tabs>
          <w:tab w:val="left" w:pos="6832"/>
        </w:tabs>
        <w:rPr>
          <w:rFonts w:asciiTheme="minorHAnsi" w:eastAsia="SimSun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</w:p>
    <w:p w14:paraId="35630566" w14:textId="13DDB92C" w:rsidR="00FF096C" w:rsidRPr="00C93EF4" w:rsidRDefault="0096557E" w:rsidP="00FF096C">
      <w:pPr>
        <w:tabs>
          <w:tab w:val="left" w:pos="6832"/>
        </w:tabs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SimSun" w:hAnsiTheme="minorHAnsi" w:cstheme="minorHAnsi"/>
          <w:lang w:eastAsia="zh-CN"/>
        </w:rPr>
        <w:t>丹麦阿拉食品原料</w:t>
      </w:r>
      <w:r w:rsidR="00FF096C" w:rsidRPr="00C93EF4">
        <w:rPr>
          <w:rFonts w:asciiTheme="minorHAnsi" w:eastAsia="SimSun" w:hAnsiTheme="minorHAnsi" w:cstheme="minorHAnsi"/>
          <w:lang w:eastAsia="zh-CN"/>
        </w:rPr>
        <w:t>可以通过其新的有机成分系列支持不同有机应用，而这些产品示例只是不同有机应用的一小部分。更多的有机应用</w:t>
      </w:r>
      <w:r w:rsidRPr="00C93EF4">
        <w:rPr>
          <w:rFonts w:asciiTheme="minorHAnsi" w:eastAsia="SimSun" w:hAnsiTheme="minorHAnsi" w:cstheme="minorHAnsi"/>
          <w:lang w:eastAsia="zh-CN"/>
        </w:rPr>
        <w:t>产品也可以提供</w:t>
      </w:r>
      <w:r w:rsidR="00FF096C" w:rsidRPr="00C93EF4">
        <w:rPr>
          <w:rFonts w:asciiTheme="minorHAnsi" w:eastAsia="SimSun" w:hAnsiTheme="minorHAnsi" w:cstheme="minorHAnsi"/>
          <w:lang w:eastAsia="zh-CN"/>
        </w:rPr>
        <w:t>。</w:t>
      </w:r>
    </w:p>
    <w:p w14:paraId="61CC6AE5" w14:textId="185746E3" w:rsidR="00FF096C" w:rsidRPr="00C93EF4" w:rsidRDefault="00FF096C" w:rsidP="00FF096C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  <w:r w:rsidR="0096557E" w:rsidRPr="00C93EF4">
        <w:rPr>
          <w:rFonts w:asciiTheme="minorHAnsi" w:eastAsia="SimSun" w:hAnsiTheme="minorHAnsi" w:cstheme="minorHAnsi"/>
          <w:lang w:eastAsia="zh-CN"/>
        </w:rPr>
        <w:t>丹麦阿拉食品原料</w:t>
      </w:r>
      <w:r w:rsidRPr="00C93EF4">
        <w:rPr>
          <w:rFonts w:asciiTheme="minorHAnsi" w:eastAsia="SimSun" w:hAnsiTheme="minorHAnsi" w:cstheme="minorHAnsi"/>
          <w:lang w:eastAsia="zh-CN"/>
        </w:rPr>
        <w:t>的销售开发经理</w:t>
      </w:r>
      <w:r w:rsidRPr="00C93EF4">
        <w:rPr>
          <w:rFonts w:asciiTheme="minorHAnsi" w:hAnsiTheme="minorHAnsi" w:cstheme="minorHAnsi"/>
          <w:lang w:eastAsia="zh-CN"/>
        </w:rPr>
        <w:t>Barbara Jensen</w:t>
      </w:r>
      <w:r w:rsidRPr="00C93EF4">
        <w:rPr>
          <w:rFonts w:asciiTheme="minorHAnsi" w:eastAsia="SimSun" w:hAnsiTheme="minorHAnsi" w:cstheme="minorHAnsi"/>
          <w:lang w:eastAsia="zh-CN"/>
        </w:rPr>
        <w:t>说：</w:t>
      </w:r>
      <w:r w:rsidRPr="00C93EF4">
        <w:rPr>
          <w:rFonts w:asciiTheme="minorHAnsi" w:hAnsiTheme="minorHAnsi" w:cstheme="minorHAnsi"/>
          <w:lang w:eastAsia="zh-CN"/>
        </w:rPr>
        <w:t>“</w:t>
      </w:r>
      <w:r w:rsidRPr="00C93EF4">
        <w:rPr>
          <w:rFonts w:asciiTheme="minorHAnsi" w:eastAsia="SimSun" w:hAnsiTheme="minorHAnsi" w:cstheme="minorHAnsi"/>
          <w:lang w:eastAsia="zh-CN"/>
        </w:rPr>
        <w:t>世界各地对有机食品的需求很高，但</w:t>
      </w:r>
      <w:r w:rsidR="0096557E" w:rsidRPr="00C93EF4">
        <w:rPr>
          <w:rFonts w:asciiTheme="minorHAnsi" w:eastAsia="SimSun" w:hAnsiTheme="minorHAnsi" w:cstheme="minorHAnsi"/>
          <w:lang w:eastAsia="zh-CN"/>
        </w:rPr>
        <w:t>各个地区对有机</w:t>
      </w:r>
      <w:r w:rsidRPr="00C93EF4">
        <w:rPr>
          <w:rFonts w:asciiTheme="minorHAnsi" w:eastAsia="SimSun" w:hAnsiTheme="minorHAnsi" w:cstheme="minorHAnsi"/>
          <w:lang w:eastAsia="zh-CN"/>
        </w:rPr>
        <w:t>的</w:t>
      </w:r>
      <w:r w:rsidR="0096557E" w:rsidRPr="00C93EF4">
        <w:rPr>
          <w:rFonts w:asciiTheme="minorHAnsi" w:eastAsia="SimSun" w:hAnsiTheme="minorHAnsi" w:cstheme="minorHAnsi"/>
          <w:lang w:eastAsia="zh-CN"/>
        </w:rPr>
        <w:t>定义</w:t>
      </w:r>
      <w:r w:rsidRPr="00C93EF4">
        <w:rPr>
          <w:rFonts w:asciiTheme="minorHAnsi" w:eastAsia="SimSun" w:hAnsiTheme="minorHAnsi" w:cstheme="minorHAnsi"/>
          <w:lang w:eastAsia="zh-CN"/>
        </w:rPr>
        <w:t>有很大差异。例如，在中国，有机食品与健康和食品安全密切相关。在其他市场，更多的是可持续性等价值观。正如这些概念所展示的，我们的成分可以帮助制造商创造出吸引目标地区消费者的有机产品，同时提供功能性益处。</w:t>
      </w:r>
      <w:r w:rsidRPr="00C93EF4">
        <w:rPr>
          <w:rFonts w:asciiTheme="minorHAnsi" w:hAnsiTheme="minorHAnsi" w:cstheme="minorHAnsi"/>
          <w:lang w:eastAsia="zh-CN"/>
        </w:rPr>
        <w:t>”</w:t>
      </w:r>
    </w:p>
    <w:p w14:paraId="7A2DCD8C" w14:textId="77777777" w:rsidR="00FF096C" w:rsidRPr="00C93EF4" w:rsidRDefault="00FF096C" w:rsidP="00FF096C">
      <w:pPr>
        <w:rPr>
          <w:rFonts w:asciiTheme="minorHAnsi" w:eastAsia="Microsoft YaHei" w:hAnsiTheme="minorHAnsi" w:cstheme="minorHAnsi"/>
          <w:snapToGrid w:val="0"/>
          <w:lang w:eastAsia="zh-CN"/>
        </w:rPr>
      </w:pPr>
    </w:p>
    <w:p w14:paraId="5B58CEE7" w14:textId="2928ABE5" w:rsidR="009A5BF9" w:rsidRPr="00C93EF4" w:rsidRDefault="00FF096C" w:rsidP="00FF096C">
      <w:pPr>
        <w:rPr>
          <w:rFonts w:asciiTheme="minorHAnsi" w:hAnsiTheme="minorHAnsi" w:cstheme="minorHAnsi"/>
          <w:b/>
          <w:bCs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b/>
          <w:bCs/>
          <w:snapToGrid w:val="0"/>
          <w:lang w:eastAsia="zh-CN"/>
        </w:rPr>
        <w:br/>
      </w:r>
      <w:r w:rsidR="009A5BF9" w:rsidRPr="00C93EF4">
        <w:rPr>
          <w:rFonts w:asciiTheme="minorHAnsi" w:eastAsia="SimSun" w:hAnsiTheme="minorHAnsi" w:cstheme="minorHAnsi"/>
          <w:b/>
          <w:snapToGrid w:val="0"/>
          <w:lang w:eastAsia="zh-CN"/>
        </w:rPr>
        <w:t>有机市场</w:t>
      </w:r>
      <w:r w:rsidRPr="00C93EF4">
        <w:rPr>
          <w:rFonts w:asciiTheme="minorHAnsi" w:eastAsia="SimSun" w:hAnsiTheme="minorHAnsi" w:cstheme="minorHAnsi"/>
          <w:b/>
          <w:snapToGrid w:val="0"/>
          <w:lang w:eastAsia="zh-CN"/>
        </w:rPr>
        <w:t>成功的</w:t>
      </w:r>
      <w:r w:rsidR="0096557E" w:rsidRPr="00C93EF4">
        <w:rPr>
          <w:rFonts w:asciiTheme="minorHAnsi" w:eastAsia="SimSun" w:hAnsiTheme="minorHAnsi" w:cstheme="minorHAnsi"/>
          <w:b/>
          <w:snapToGrid w:val="0"/>
          <w:lang w:eastAsia="zh-CN"/>
        </w:rPr>
        <w:t>关键</w:t>
      </w: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</w:p>
    <w:p w14:paraId="7D37D4C1" w14:textId="5E79382B" w:rsidR="00FF096C" w:rsidRPr="00C93EF4" w:rsidRDefault="00FF096C" w:rsidP="00FF096C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SimSun" w:hAnsiTheme="minorHAnsi" w:cstheme="minorHAnsi"/>
          <w:lang w:eastAsia="zh-CN"/>
        </w:rPr>
        <w:t>此次扩大产品范围标志着</w:t>
      </w:r>
      <w:r w:rsidR="009A5BF9" w:rsidRPr="00C93EF4">
        <w:rPr>
          <w:rFonts w:asciiTheme="minorHAnsi" w:eastAsia="SimSun" w:hAnsiTheme="minorHAnsi" w:cstheme="minorHAnsi"/>
          <w:lang w:eastAsia="zh-CN"/>
        </w:rPr>
        <w:t>丹麦阿拉食品原料</w:t>
      </w:r>
      <w:r w:rsidRPr="00C93EF4">
        <w:rPr>
          <w:rFonts w:asciiTheme="minorHAnsi" w:eastAsia="SimSun" w:hAnsiTheme="minorHAnsi" w:cstheme="minorHAnsi"/>
          <w:lang w:eastAsia="zh-CN"/>
        </w:rPr>
        <w:t>有机旅程进入最新阶段，该旅程始于</w:t>
      </w:r>
      <w:r w:rsidRPr="00C93EF4">
        <w:rPr>
          <w:rFonts w:asciiTheme="minorHAnsi" w:hAnsiTheme="minorHAnsi" w:cstheme="minorHAnsi"/>
          <w:lang w:eastAsia="zh-CN"/>
        </w:rPr>
        <w:t>2020</w:t>
      </w:r>
      <w:r w:rsidRPr="00C93EF4">
        <w:rPr>
          <w:rFonts w:asciiTheme="minorHAnsi" w:eastAsia="SimSun" w:hAnsiTheme="minorHAnsi" w:cstheme="minorHAnsi"/>
          <w:lang w:eastAsia="zh-CN"/>
        </w:rPr>
        <w:t>年</w:t>
      </w:r>
      <w:r w:rsidRPr="00C93EF4">
        <w:rPr>
          <w:rFonts w:asciiTheme="minorHAnsi" w:hAnsiTheme="minorHAnsi" w:cstheme="minorHAnsi"/>
          <w:lang w:eastAsia="zh-CN"/>
        </w:rPr>
        <w:t>8</w:t>
      </w:r>
      <w:r w:rsidRPr="00C93EF4">
        <w:rPr>
          <w:rFonts w:asciiTheme="minorHAnsi" w:eastAsia="SimSun" w:hAnsiTheme="minorHAnsi" w:cstheme="minorHAnsi"/>
          <w:lang w:eastAsia="zh-CN"/>
        </w:rPr>
        <w:t>月推出的</w:t>
      </w:r>
      <w:proofErr w:type="spellStart"/>
      <w:r w:rsidRPr="00C93EF4">
        <w:rPr>
          <w:rFonts w:asciiTheme="minorHAnsi" w:hAnsiTheme="minorHAnsi" w:cstheme="minorHAnsi"/>
          <w:lang w:eastAsia="zh-CN"/>
        </w:rPr>
        <w:t>MicelPure</w:t>
      </w:r>
      <w:proofErr w:type="spellEnd"/>
      <w:r w:rsidRPr="00C93EF4">
        <w:rPr>
          <w:rFonts w:asciiTheme="minorHAnsi" w:hAnsiTheme="minorHAnsi" w:cstheme="minorHAnsi"/>
          <w:lang w:eastAsia="zh-CN"/>
        </w:rPr>
        <w:t>™--</w:t>
      </w:r>
      <w:r w:rsidRPr="00C93EF4">
        <w:rPr>
          <w:rFonts w:asciiTheme="minorHAnsi" w:eastAsia="SimSun" w:hAnsiTheme="minorHAnsi" w:cstheme="minorHAnsi"/>
          <w:lang w:eastAsia="zh-CN"/>
        </w:rPr>
        <w:t>一种有机胶束酪蛋白分离物</w:t>
      </w:r>
      <w:r w:rsidRPr="00C93EF4">
        <w:rPr>
          <w:rFonts w:asciiTheme="minorHAnsi" w:eastAsia="SimSun" w:hAnsiTheme="minorHAnsi" w:cstheme="minorHAnsi"/>
          <w:snapToGrid w:val="0"/>
          <w:lang w:eastAsia="zh-CN"/>
        </w:rPr>
        <w:t>。</w:t>
      </w:r>
    </w:p>
    <w:p w14:paraId="658472E1" w14:textId="5290C3F2" w:rsidR="00FF096C" w:rsidRPr="00C93EF4" w:rsidRDefault="00FF096C" w:rsidP="00FF096C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Microsoft YaHei" w:hAnsiTheme="minorHAnsi" w:cstheme="minorHAnsi"/>
          <w:snapToGrid w:val="0"/>
          <w:lang w:eastAsia="zh-CN"/>
        </w:rPr>
        <w:br/>
      </w:r>
      <w:r w:rsidRPr="00C93EF4">
        <w:rPr>
          <w:rFonts w:asciiTheme="minorHAnsi" w:eastAsia="SimSun" w:hAnsiTheme="minorHAnsi" w:cstheme="minorHAnsi"/>
          <w:lang w:eastAsia="zh-CN"/>
        </w:rPr>
        <w:t>今天，</w:t>
      </w:r>
      <w:r w:rsidR="009A5BF9" w:rsidRPr="00C93EF4">
        <w:rPr>
          <w:rFonts w:asciiTheme="minorHAnsi" w:eastAsia="SimSun" w:hAnsiTheme="minorHAnsi" w:cstheme="minorHAnsi"/>
          <w:lang w:eastAsia="zh-CN"/>
        </w:rPr>
        <w:t>丹麦阿拉食品原料专注于助力食品制造商生产</w:t>
      </w:r>
      <w:r w:rsidRPr="00C93EF4">
        <w:rPr>
          <w:rFonts w:asciiTheme="minorHAnsi" w:eastAsia="SimSun" w:hAnsiTheme="minorHAnsi" w:cstheme="minorHAnsi"/>
          <w:lang w:eastAsia="zh-CN"/>
        </w:rPr>
        <w:t>成功的有机产品。</w:t>
      </w:r>
      <w:r w:rsidR="009A5BF9" w:rsidRPr="00C93EF4">
        <w:rPr>
          <w:rFonts w:asciiTheme="minorHAnsi" w:eastAsia="SimSun" w:hAnsiTheme="minorHAnsi" w:cstheme="minorHAnsi"/>
          <w:lang w:eastAsia="zh-CN"/>
        </w:rPr>
        <w:t>“</w:t>
      </w:r>
      <w:r w:rsidRPr="00C93EF4">
        <w:rPr>
          <w:rFonts w:asciiTheme="minorHAnsi" w:eastAsia="SimSun" w:hAnsiTheme="minorHAnsi" w:cstheme="minorHAnsi"/>
          <w:lang w:eastAsia="zh-CN"/>
        </w:rPr>
        <w:t>天然有机王牌产品</w:t>
      </w:r>
      <w:r w:rsidR="009A5BF9" w:rsidRPr="00C93EF4">
        <w:rPr>
          <w:rFonts w:asciiTheme="minorHAnsi" w:eastAsia="SimSun" w:hAnsiTheme="minorHAnsi" w:cstheme="minorHAnsi"/>
          <w:lang w:eastAsia="zh-CN"/>
        </w:rPr>
        <w:t>”</w:t>
      </w:r>
      <w:r w:rsidRPr="00C93EF4">
        <w:rPr>
          <w:rFonts w:asciiTheme="minorHAnsi" w:eastAsia="SimSun" w:hAnsiTheme="minorHAnsi" w:cstheme="minorHAnsi"/>
          <w:lang w:eastAsia="zh-CN"/>
        </w:rPr>
        <w:t>活动建议制造商不仅仅传递</w:t>
      </w:r>
      <w:r w:rsidR="009A5BF9" w:rsidRPr="00C93EF4">
        <w:rPr>
          <w:rFonts w:asciiTheme="minorHAnsi" w:eastAsia="SimSun" w:hAnsiTheme="minorHAnsi" w:cstheme="minorHAnsi"/>
          <w:lang w:eastAsia="zh-CN"/>
        </w:rPr>
        <w:t>关于</w:t>
      </w:r>
      <w:r w:rsidRPr="00C93EF4">
        <w:rPr>
          <w:rFonts w:asciiTheme="minorHAnsi" w:eastAsia="SimSun" w:hAnsiTheme="minorHAnsi" w:cstheme="minorHAnsi"/>
          <w:lang w:eastAsia="zh-CN"/>
        </w:rPr>
        <w:t>有机信息，还要讲述关于健康、可持续发展和清洁标签的引人入胜的故事。</w:t>
      </w:r>
    </w:p>
    <w:p w14:paraId="253810EF" w14:textId="77777777" w:rsidR="00FF096C" w:rsidRPr="00C93EF4" w:rsidRDefault="00FF096C" w:rsidP="00FF096C">
      <w:pPr>
        <w:rPr>
          <w:rFonts w:asciiTheme="minorHAnsi" w:eastAsia="Microsoft YaHei" w:hAnsiTheme="minorHAnsi" w:cstheme="minorHAnsi"/>
          <w:b/>
          <w:bCs/>
          <w:snapToGrid w:val="0"/>
          <w:lang w:eastAsia="zh-CN"/>
        </w:rPr>
      </w:pPr>
    </w:p>
    <w:p w14:paraId="72EE6994" w14:textId="1E342C36" w:rsidR="00FF096C" w:rsidRPr="00C93EF4" w:rsidRDefault="009A5BF9" w:rsidP="00FF096C">
      <w:pPr>
        <w:rPr>
          <w:rFonts w:asciiTheme="minorHAnsi" w:hAnsiTheme="minorHAnsi" w:cstheme="minorHAnsi"/>
          <w:snapToGrid w:val="0"/>
          <w:lang w:eastAsia="zh-CN"/>
        </w:rPr>
      </w:pPr>
      <w:r w:rsidRPr="00C93EF4">
        <w:rPr>
          <w:rFonts w:asciiTheme="minorHAnsi" w:eastAsia="SimSun" w:hAnsiTheme="minorHAnsi" w:cstheme="minorHAnsi"/>
          <w:lang w:eastAsia="zh-CN"/>
        </w:rPr>
        <w:t>丹麦阿拉食品原料还强调</w:t>
      </w:r>
      <w:r w:rsidR="00FF096C" w:rsidRPr="00C93EF4">
        <w:rPr>
          <w:rFonts w:asciiTheme="minorHAnsi" w:eastAsia="SimSun" w:hAnsiTheme="minorHAnsi" w:cstheme="minorHAnsi"/>
          <w:snapToGrid w:val="0"/>
          <w:lang w:eastAsia="zh-CN"/>
        </w:rPr>
        <w:t>为</w:t>
      </w:r>
      <w:r w:rsidRPr="00C93EF4">
        <w:rPr>
          <w:rFonts w:asciiTheme="minorHAnsi" w:eastAsia="SimSun" w:hAnsiTheme="minorHAnsi" w:cstheme="minorHAnsi"/>
          <w:snapToGrid w:val="0"/>
          <w:lang w:eastAsia="zh-CN"/>
        </w:rPr>
        <w:t>涉足</w:t>
      </w:r>
      <w:proofErr w:type="spellStart"/>
      <w:r w:rsidR="00FF096C" w:rsidRPr="00C93EF4">
        <w:rPr>
          <w:rFonts w:asciiTheme="minorHAnsi" w:eastAsia="SimSun" w:hAnsiTheme="minorHAnsi" w:cstheme="minorHAnsi"/>
          <w:snapToGrid w:val="0"/>
          <w:lang w:eastAsia="zh-CN"/>
        </w:rPr>
        <w:t>有机领域的</w:t>
      </w:r>
      <w:proofErr w:type="spellEnd"/>
      <w:r w:rsidRPr="00C93EF4">
        <w:rPr>
          <w:rFonts w:asciiTheme="minorHAnsi" w:eastAsia="SimSun" w:hAnsiTheme="minorHAnsi" w:cstheme="minorHAnsi"/>
          <w:snapToGrid w:val="0"/>
          <w:lang w:eastAsia="zh-CN"/>
        </w:rPr>
        <w:t>的制造商保障</w:t>
      </w:r>
      <w:proofErr w:type="spellStart"/>
      <w:r w:rsidR="00FF096C" w:rsidRPr="00C93EF4">
        <w:rPr>
          <w:rFonts w:asciiTheme="minorHAnsi" w:eastAsia="SimSun" w:hAnsiTheme="minorHAnsi" w:cstheme="minorHAnsi"/>
          <w:snapToGrid w:val="0"/>
          <w:lang w:eastAsia="zh-CN"/>
        </w:rPr>
        <w:t>供应安全和</w:t>
      </w:r>
      <w:proofErr w:type="spellEnd"/>
      <w:r w:rsidRPr="00C93EF4">
        <w:rPr>
          <w:rFonts w:asciiTheme="minorHAnsi" w:eastAsia="SimSun" w:hAnsiTheme="minorHAnsi" w:cstheme="minorHAnsi"/>
          <w:snapToGrid w:val="0"/>
          <w:lang w:eastAsia="zh-CN"/>
        </w:rPr>
        <w:t>提供</w:t>
      </w:r>
      <w:proofErr w:type="spellStart"/>
      <w:r w:rsidR="00FF096C" w:rsidRPr="00C93EF4">
        <w:rPr>
          <w:rFonts w:asciiTheme="minorHAnsi" w:eastAsia="SimSun" w:hAnsiTheme="minorHAnsi" w:cstheme="minorHAnsi"/>
          <w:snapToGrid w:val="0"/>
          <w:lang w:eastAsia="zh-CN"/>
        </w:rPr>
        <w:t>专业</w:t>
      </w:r>
      <w:proofErr w:type="spellEnd"/>
      <w:r w:rsidRPr="00C93EF4">
        <w:rPr>
          <w:rFonts w:asciiTheme="minorHAnsi" w:eastAsia="SimSun" w:hAnsiTheme="minorHAnsi" w:cstheme="minorHAnsi"/>
          <w:snapToGrid w:val="0"/>
          <w:lang w:eastAsia="zh-CN"/>
        </w:rPr>
        <w:t>的</w:t>
      </w:r>
      <w:proofErr w:type="spellStart"/>
      <w:r w:rsidR="00FF096C" w:rsidRPr="00C93EF4">
        <w:rPr>
          <w:rFonts w:asciiTheme="minorHAnsi" w:eastAsia="SimSun" w:hAnsiTheme="minorHAnsi" w:cstheme="minorHAnsi"/>
          <w:snapToGrid w:val="0"/>
          <w:lang w:eastAsia="zh-CN"/>
        </w:rPr>
        <w:t>应用支持</w:t>
      </w:r>
      <w:proofErr w:type="spellEnd"/>
      <w:r w:rsidR="00FF096C" w:rsidRPr="00C93EF4">
        <w:rPr>
          <w:rFonts w:asciiTheme="minorHAnsi" w:eastAsia="SimSun" w:hAnsiTheme="minorHAnsi" w:cstheme="minorHAnsi"/>
          <w:snapToGrid w:val="0"/>
          <w:lang w:eastAsia="zh-CN"/>
        </w:rPr>
        <w:t>。</w:t>
      </w:r>
    </w:p>
    <w:p w14:paraId="2250D205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1195CA8F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3A888107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21CAC269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如需了解更多详情，请联系：</w:t>
      </w:r>
    </w:p>
    <w:p w14:paraId="7A90F9F4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 xml:space="preserve">Ingredient Communications </w:t>
      </w:r>
      <w:r w:rsidRPr="00C93EF4">
        <w:rPr>
          <w:rFonts w:asciiTheme="minorHAnsi" w:eastAsia="Microsoft YaHei" w:hAnsiTheme="minorHAnsi" w:cstheme="minorHAnsi"/>
          <w:lang w:eastAsia="zh-CN"/>
        </w:rPr>
        <w:t>公司，</w:t>
      </w:r>
      <w:r w:rsidRPr="00C93EF4">
        <w:rPr>
          <w:rFonts w:asciiTheme="minorHAnsi" w:eastAsia="Microsoft YaHei" w:hAnsiTheme="minorHAnsi" w:cstheme="minorHAnsi"/>
          <w:lang w:eastAsia="zh-CN"/>
        </w:rPr>
        <w:t>Steve Harman</w:t>
      </w:r>
    </w:p>
    <w:p w14:paraId="26D1EE3E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 xml:space="preserve">Tel: +44 (0)7538 118079 | Email: </w:t>
      </w:r>
      <w:hyperlink r:id="rId9" w:history="1">
        <w:r w:rsidRPr="00C93EF4">
          <w:rPr>
            <w:rFonts w:asciiTheme="minorHAnsi" w:eastAsia="Microsoft YaHei" w:hAnsiTheme="minorHAnsi" w:cstheme="minorHAnsi"/>
            <w:lang w:eastAsia="zh-CN"/>
          </w:rPr>
          <w:t>Steve@ingredientcommunications.com</w:t>
        </w:r>
      </w:hyperlink>
    </w:p>
    <w:p w14:paraId="5EAD89E0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428F4FE9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0EF968F3" w14:textId="77777777" w:rsidR="00FF096C" w:rsidRPr="00C93EF4" w:rsidRDefault="00FF096C" w:rsidP="00FF096C">
      <w:pPr>
        <w:spacing w:line="276" w:lineRule="auto"/>
        <w:jc w:val="both"/>
        <w:rPr>
          <w:rFonts w:asciiTheme="minorHAnsi" w:eastAsia="Microsoft YaHei" w:hAnsiTheme="minorHAnsi" w:cstheme="minorHAnsi"/>
          <w:b/>
          <w:bCs/>
          <w:lang w:eastAsia="zh-CN"/>
        </w:rPr>
      </w:pPr>
      <w:r w:rsidRPr="00C93EF4">
        <w:rPr>
          <w:rFonts w:asciiTheme="minorHAnsi" w:eastAsia="Microsoft YaHei" w:hAnsiTheme="minorHAnsi" w:cstheme="minorHAnsi"/>
          <w:b/>
          <w:bCs/>
          <w:lang w:eastAsia="zh-CN"/>
        </w:rPr>
        <w:t>丹麦阿拉食品原料有限公司（</w:t>
      </w:r>
      <w:r w:rsidRPr="00C93EF4">
        <w:rPr>
          <w:rFonts w:asciiTheme="minorHAnsi" w:eastAsia="Microsoft YaHei" w:hAnsiTheme="minorHAnsi" w:cstheme="minorHAnsi"/>
          <w:b/>
          <w:bCs/>
          <w:lang w:eastAsia="zh-CN"/>
        </w:rPr>
        <w:t>Arla Foods Ingredients</w:t>
      </w:r>
      <w:r w:rsidRPr="00C93EF4">
        <w:rPr>
          <w:rFonts w:asciiTheme="minorHAnsi" w:eastAsia="Microsoft YaHei" w:hAnsiTheme="minorHAnsi" w:cstheme="minorHAnsi"/>
          <w:b/>
          <w:bCs/>
          <w:lang w:eastAsia="zh-CN"/>
        </w:rPr>
        <w:t>）简介</w:t>
      </w:r>
    </w:p>
    <w:p w14:paraId="113BFAD0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丹麦阿拉食品原料有限公司（</w:t>
      </w:r>
      <w:r w:rsidRPr="00C93EF4">
        <w:rPr>
          <w:rFonts w:asciiTheme="minorHAnsi" w:eastAsia="Microsoft YaHei" w:hAnsiTheme="minorHAnsi" w:cstheme="minorHAnsi"/>
          <w:lang w:eastAsia="zh-CN"/>
        </w:rPr>
        <w:t>Arla Foods Ingredients</w:t>
      </w:r>
      <w:r w:rsidRPr="00C93EF4">
        <w:rPr>
          <w:rFonts w:asciiTheme="minorHAnsi" w:eastAsia="Microsoft YaHei" w:hAnsiTheme="minorHAnsi" w:cstheme="minorHAnsi"/>
          <w:lang w:eastAsia="zh-CN"/>
        </w:rPr>
        <w:t>）是乳清增值解决方案的全球领导者。我们发现并提供源自乳清和牛奶的原料，通过开发和高效加工更加天然、功能性更强以及更具营养价值的食品来支持食品工业的发展。我们在生命早期营养、医用营养、运动营养、健康食品以及其他食品和饮料产品领域服务于全球市场。</w:t>
      </w:r>
      <w:r w:rsidRPr="00C93EF4">
        <w:rPr>
          <w:rFonts w:asciiTheme="minorHAnsi" w:eastAsia="Microsoft YaHei" w:hAnsiTheme="minorHAnsi" w:cstheme="minorHAnsi"/>
          <w:lang w:eastAsia="zh-CN"/>
        </w:rPr>
        <w:t> </w:t>
      </w:r>
    </w:p>
    <w:p w14:paraId="4511AA72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 </w:t>
      </w:r>
    </w:p>
    <w:p w14:paraId="51C4A9AF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 </w:t>
      </w:r>
    </w:p>
    <w:p w14:paraId="00AE895A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b/>
          <w:bCs/>
          <w:lang w:eastAsia="zh-CN"/>
        </w:rPr>
      </w:pPr>
      <w:r w:rsidRPr="00C93EF4">
        <w:rPr>
          <w:rFonts w:asciiTheme="minorHAnsi" w:eastAsia="Microsoft YaHei" w:hAnsiTheme="minorHAnsi" w:cstheme="minorHAnsi"/>
          <w:b/>
          <w:bCs/>
          <w:lang w:eastAsia="zh-CN"/>
        </w:rPr>
        <w:lastRenderedPageBreak/>
        <w:t>选择我们的五大理由：</w:t>
      </w:r>
    </w:p>
    <w:p w14:paraId="42D7EEF4" w14:textId="77777777" w:rsidR="00FF096C" w:rsidRPr="00C93EF4" w:rsidRDefault="00FF096C" w:rsidP="00FF096C">
      <w:pPr>
        <w:numPr>
          <w:ilvl w:val="0"/>
          <w:numId w:val="5"/>
        </w:numPr>
        <w:tabs>
          <w:tab w:val="left" w:pos="2381"/>
          <w:tab w:val="left" w:pos="4763"/>
          <w:tab w:val="left" w:pos="7144"/>
        </w:tabs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我们根植于公司基因的研发精神</w:t>
      </w:r>
    </w:p>
    <w:p w14:paraId="70F6D564" w14:textId="77777777" w:rsidR="00FF096C" w:rsidRPr="00C93EF4" w:rsidRDefault="00FF096C" w:rsidP="00FF096C">
      <w:pPr>
        <w:numPr>
          <w:ilvl w:val="0"/>
          <w:numId w:val="5"/>
        </w:numPr>
        <w:tabs>
          <w:tab w:val="left" w:pos="2381"/>
          <w:tab w:val="left" w:pos="4763"/>
          <w:tab w:val="left" w:pos="7144"/>
        </w:tabs>
        <w:jc w:val="both"/>
        <w:rPr>
          <w:rFonts w:asciiTheme="minorHAnsi" w:eastAsia="Microsoft YaHei" w:hAnsiTheme="minorHAnsi" w:cstheme="minorHAnsi"/>
          <w:lang w:eastAsia="zh-CN"/>
        </w:rPr>
      </w:pPr>
      <w:bookmarkStart w:id="0" w:name="_Hlk95922440"/>
      <w:r w:rsidRPr="00C93EF4">
        <w:rPr>
          <w:rFonts w:asciiTheme="minorHAnsi" w:eastAsia="Microsoft YaHei" w:hAnsiTheme="minorHAnsi" w:cstheme="minorHAnsi"/>
          <w:lang w:eastAsia="zh-CN"/>
        </w:rPr>
        <w:t>我们通过专业设计提供卓越的品质</w:t>
      </w:r>
    </w:p>
    <w:bookmarkEnd w:id="0"/>
    <w:p w14:paraId="48653EF6" w14:textId="77777777" w:rsidR="00FF096C" w:rsidRPr="00C93EF4" w:rsidRDefault="00FF096C" w:rsidP="00FF096C">
      <w:pPr>
        <w:numPr>
          <w:ilvl w:val="0"/>
          <w:numId w:val="5"/>
        </w:numPr>
        <w:tabs>
          <w:tab w:val="left" w:pos="2381"/>
          <w:tab w:val="left" w:pos="4763"/>
          <w:tab w:val="left" w:pos="7144"/>
        </w:tabs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我们是值得信赖的商业合作伙伴</w:t>
      </w:r>
    </w:p>
    <w:p w14:paraId="6F2D30EA" w14:textId="77777777" w:rsidR="00FF096C" w:rsidRPr="00C93EF4" w:rsidRDefault="00FF096C" w:rsidP="00FF096C">
      <w:pPr>
        <w:numPr>
          <w:ilvl w:val="0"/>
          <w:numId w:val="5"/>
        </w:numPr>
        <w:tabs>
          <w:tab w:val="left" w:pos="2381"/>
          <w:tab w:val="left" w:pos="4763"/>
          <w:tab w:val="left" w:pos="7144"/>
        </w:tabs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我们支持可持续发展</w:t>
      </w:r>
    </w:p>
    <w:p w14:paraId="33BA8123" w14:textId="77777777" w:rsidR="00FF096C" w:rsidRPr="00C93EF4" w:rsidRDefault="00FF096C" w:rsidP="00FF096C">
      <w:pPr>
        <w:numPr>
          <w:ilvl w:val="0"/>
          <w:numId w:val="5"/>
        </w:numPr>
        <w:tabs>
          <w:tab w:val="left" w:pos="2381"/>
          <w:tab w:val="left" w:pos="4763"/>
          <w:tab w:val="left" w:pos="7144"/>
        </w:tabs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我们保障供应安全</w:t>
      </w:r>
    </w:p>
    <w:p w14:paraId="14F8E692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2BB23420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bookmarkStart w:id="1" w:name="_Hlk95922491"/>
      <w:r w:rsidRPr="00C93EF4">
        <w:rPr>
          <w:rFonts w:asciiTheme="minorHAnsi" w:eastAsia="Microsoft YaHei" w:hAnsiTheme="minorHAnsi" w:cstheme="minorHAnsi"/>
          <w:lang w:eastAsia="zh-CN"/>
        </w:rPr>
        <w:t>丹麦阿拉食品原料有限公司是丹麦</w:t>
      </w:r>
      <w:r w:rsidRPr="00C93EF4">
        <w:rPr>
          <w:rFonts w:asciiTheme="minorHAnsi" w:eastAsia="Microsoft YaHei" w:hAnsiTheme="minorHAnsi" w:cstheme="minorHAnsi"/>
          <w:lang w:eastAsia="zh-CN"/>
        </w:rPr>
        <w:t>Arla Foods</w:t>
      </w:r>
      <w:r w:rsidRPr="00C93EF4">
        <w:rPr>
          <w:rFonts w:asciiTheme="minorHAnsi" w:eastAsia="Microsoft YaHei" w:hAnsiTheme="minorHAnsi" w:cstheme="minorHAnsi"/>
          <w:lang w:eastAsia="zh-CN"/>
        </w:rPr>
        <w:t>集团的全资子公司，总部位于丹麦。</w:t>
      </w:r>
    </w:p>
    <w:bookmarkEnd w:id="1"/>
    <w:p w14:paraId="6E86753B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 </w:t>
      </w:r>
    </w:p>
    <w:p w14:paraId="374C4ED2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0578A7D5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b/>
          <w:bCs/>
          <w:lang w:eastAsia="zh-CN"/>
        </w:rPr>
      </w:pPr>
      <w:r w:rsidRPr="00C93EF4">
        <w:rPr>
          <w:rFonts w:asciiTheme="minorHAnsi" w:eastAsia="Microsoft YaHei" w:hAnsiTheme="minorHAnsi" w:cstheme="minorHAnsi"/>
          <w:b/>
          <w:bCs/>
          <w:lang w:eastAsia="zh-CN"/>
        </w:rPr>
        <w:t xml:space="preserve">LinkedIn </w:t>
      </w:r>
      <w:r w:rsidRPr="00C93EF4">
        <w:rPr>
          <w:rFonts w:asciiTheme="minorHAnsi" w:eastAsia="Microsoft YaHei" w:hAnsiTheme="minorHAnsi" w:cstheme="minorHAnsi"/>
          <w:b/>
          <w:bCs/>
          <w:lang w:eastAsia="zh-CN"/>
        </w:rPr>
        <w:t>领英</w:t>
      </w:r>
    </w:p>
    <w:p w14:paraId="00CB4C2E" w14:textId="77777777" w:rsidR="00FF096C" w:rsidRPr="00C93EF4" w:rsidRDefault="0070247F" w:rsidP="00FF096C">
      <w:pPr>
        <w:jc w:val="both"/>
        <w:rPr>
          <w:rFonts w:asciiTheme="minorHAnsi" w:eastAsia="Microsoft YaHei" w:hAnsiTheme="minorHAnsi" w:cstheme="minorHAnsi"/>
          <w:color w:val="000000" w:themeColor="text1"/>
          <w:lang w:eastAsia="zh-CN"/>
        </w:rPr>
      </w:pPr>
      <w:hyperlink r:id="rId10" w:history="1">
        <w:r w:rsidR="00FF096C" w:rsidRPr="00C93EF4">
          <w:rPr>
            <w:rStyle w:val="Hyperlink"/>
            <w:rFonts w:asciiTheme="minorHAnsi" w:eastAsia="Microsoft YaHei" w:hAnsiTheme="minorHAnsi" w:cstheme="minorHAnsi"/>
            <w:color w:val="000000" w:themeColor="text1"/>
            <w:lang w:eastAsia="zh-CN"/>
          </w:rPr>
          <w:t>http://www.linkedin.com/company/arla-foods-ingredients</w:t>
        </w:r>
      </w:hyperlink>
    </w:p>
    <w:p w14:paraId="12364439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46E40B6F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b/>
          <w:bCs/>
          <w:lang w:eastAsia="zh-CN"/>
        </w:rPr>
      </w:pPr>
      <w:r w:rsidRPr="00C93EF4">
        <w:rPr>
          <w:rFonts w:asciiTheme="minorHAnsi" w:eastAsia="Microsoft YaHei" w:hAnsiTheme="minorHAnsi" w:cstheme="minorHAnsi"/>
          <w:b/>
          <w:bCs/>
          <w:lang w:eastAsia="zh-CN"/>
        </w:rPr>
        <w:t>领英（拉丁美洲）</w:t>
      </w:r>
    </w:p>
    <w:p w14:paraId="359786AA" w14:textId="77777777" w:rsidR="00FF096C" w:rsidRPr="00C93EF4" w:rsidRDefault="0070247F" w:rsidP="00FF096C">
      <w:pPr>
        <w:jc w:val="both"/>
        <w:rPr>
          <w:rFonts w:asciiTheme="minorHAnsi" w:eastAsia="Microsoft YaHei" w:hAnsiTheme="minorHAnsi" w:cstheme="minorHAnsi"/>
          <w:color w:val="000000" w:themeColor="text1"/>
          <w:lang w:eastAsia="zh-CN"/>
        </w:rPr>
      </w:pPr>
      <w:hyperlink r:id="rId11" w:history="1">
        <w:r w:rsidR="00FF096C" w:rsidRPr="00C93EF4">
          <w:rPr>
            <w:rStyle w:val="Hyperlink"/>
            <w:rFonts w:asciiTheme="minorHAnsi" w:eastAsia="Microsoft YaHei" w:hAnsiTheme="minorHAnsi" w:cstheme="minorHAnsi"/>
            <w:color w:val="000000" w:themeColor="text1"/>
            <w:lang w:eastAsia="zh-CN"/>
          </w:rPr>
          <w:t>https://www.linkedin.com/showcase/arla-foods-ingredients-latin-america</w:t>
        </w:r>
      </w:hyperlink>
    </w:p>
    <w:p w14:paraId="1116081E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15423101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b/>
          <w:bCs/>
          <w:lang w:eastAsia="zh-CN"/>
        </w:rPr>
      </w:pPr>
      <w:r w:rsidRPr="00C93EF4">
        <w:rPr>
          <w:rFonts w:asciiTheme="minorHAnsi" w:eastAsia="Microsoft YaHei" w:hAnsiTheme="minorHAnsi" w:cstheme="minorHAnsi"/>
          <w:b/>
          <w:bCs/>
          <w:lang w:eastAsia="zh-CN"/>
        </w:rPr>
        <w:t>领英（中国）</w:t>
      </w:r>
    </w:p>
    <w:p w14:paraId="275EBF7E" w14:textId="77777777" w:rsidR="00FF096C" w:rsidRPr="00C93EF4" w:rsidRDefault="0070247F" w:rsidP="00FF096C">
      <w:pPr>
        <w:jc w:val="both"/>
        <w:rPr>
          <w:rFonts w:asciiTheme="minorHAnsi" w:eastAsia="Microsoft YaHei" w:hAnsiTheme="minorHAnsi" w:cstheme="minorHAnsi"/>
          <w:color w:val="000000" w:themeColor="text1"/>
          <w:lang w:eastAsia="zh-CN"/>
        </w:rPr>
      </w:pPr>
      <w:hyperlink r:id="rId12" w:history="1">
        <w:r w:rsidR="00FF096C" w:rsidRPr="00C93EF4">
          <w:rPr>
            <w:rStyle w:val="Hyperlink"/>
            <w:rFonts w:asciiTheme="minorHAnsi" w:eastAsia="Microsoft YaHei" w:hAnsiTheme="minorHAnsi" w:cstheme="minorHAnsi"/>
            <w:color w:val="000000" w:themeColor="text1"/>
            <w:lang w:eastAsia="zh-CN"/>
          </w:rPr>
          <w:t>https://www.linkedin.com/showcase/arla-foods-ingredients-china/</w:t>
        </w:r>
      </w:hyperlink>
    </w:p>
    <w:p w14:paraId="78E50D3A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06395CB7" w14:textId="18E596F4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lang w:eastAsia="zh-CN"/>
        </w:rPr>
        <w:t>微信公众号</w:t>
      </w:r>
    </w:p>
    <w:p w14:paraId="3ADCBC1F" w14:textId="7CDA052C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  <w:r w:rsidRPr="00C93EF4">
        <w:rPr>
          <w:rFonts w:asciiTheme="minorHAnsi" w:eastAsia="Microsoft YaHei" w:hAnsiTheme="minorHAnsi" w:cstheme="minorHAnsi"/>
          <w:noProof/>
          <w:lang w:eastAsia="zh-CN"/>
        </w:rPr>
        <w:drawing>
          <wp:inline distT="0" distB="0" distL="0" distR="0" wp14:anchorId="530565F7" wp14:editId="29870DE8">
            <wp:extent cx="1676400" cy="16764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88A8" w14:textId="77777777" w:rsidR="00FF096C" w:rsidRPr="00C93EF4" w:rsidRDefault="00FF096C" w:rsidP="00FF096C">
      <w:pPr>
        <w:jc w:val="both"/>
        <w:rPr>
          <w:rFonts w:asciiTheme="minorHAnsi" w:eastAsia="Microsoft YaHei" w:hAnsiTheme="minorHAnsi" w:cstheme="minorHAnsi"/>
          <w:lang w:eastAsia="zh-CN"/>
        </w:rPr>
      </w:pPr>
    </w:p>
    <w:p w14:paraId="4F40C134" w14:textId="77777777" w:rsidR="00652509" w:rsidRPr="00C93EF4" w:rsidRDefault="00652509">
      <w:pPr>
        <w:rPr>
          <w:rFonts w:asciiTheme="minorHAnsi" w:hAnsiTheme="minorHAnsi" w:cstheme="minorHAnsi"/>
        </w:rPr>
      </w:pPr>
    </w:p>
    <w:sectPr w:rsidR="00652509" w:rsidRPr="00C93EF4">
      <w:footerReference w:type="default" r:id="rId14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337C7" w14:textId="77777777" w:rsidR="0070247F" w:rsidRDefault="0070247F">
      <w:r>
        <w:separator/>
      </w:r>
    </w:p>
  </w:endnote>
  <w:endnote w:type="continuationSeparator" w:id="0">
    <w:p w14:paraId="6EB4C5D1" w14:textId="77777777" w:rsidR="0070247F" w:rsidRDefault="0070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7A49D" w14:textId="77777777" w:rsidR="00652509" w:rsidRDefault="000B1A80">
    <w:pPr>
      <w:pStyle w:val="Footer"/>
    </w:pPr>
    <w:r>
      <w:rPr>
        <w:rStyle w:val="xFooterTxt"/>
      </w:rPr>
      <w:fldChar w:fldCharType="begin"/>
    </w:r>
    <w:r>
      <w:rPr>
        <w:rStyle w:val="xFooterTxt"/>
      </w:rPr>
      <w:instrText xml:space="preserve"> FILENAME \p </w:instrText>
    </w:r>
    <w:r>
      <w:rPr>
        <w:rStyle w:val="xFooterTxt"/>
      </w:rPr>
      <w:fldChar w:fldCharType="separate"/>
    </w:r>
    <w:r>
      <w:rPr>
        <w:rStyle w:val="xFooterTxt"/>
        <w:noProof/>
      </w:rPr>
      <w:t>D:\MDAPP\Office2000\Templates\Normal.dot</w:t>
    </w:r>
    <w:r>
      <w:rPr>
        <w:rStyle w:val="xFooterTxt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C810B" w14:textId="77777777" w:rsidR="0070247F" w:rsidRDefault="0070247F">
      <w:r>
        <w:separator/>
      </w:r>
    </w:p>
  </w:footnote>
  <w:footnote w:type="continuationSeparator" w:id="0">
    <w:p w14:paraId="0EA9135B" w14:textId="77777777" w:rsidR="0070247F" w:rsidRDefault="0070247F">
      <w:r>
        <w:continuationSeparator/>
      </w:r>
    </w:p>
  </w:footnote>
  <w:footnote w:id="1">
    <w:p w14:paraId="7B72CE6E" w14:textId="009DE9FC" w:rsidR="008B4CA9" w:rsidRPr="008B4CA9" w:rsidRDefault="008B4CA9">
      <w:pPr>
        <w:pStyle w:val="FootnoteText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8B4CA9">
        <w:rPr>
          <w:sz w:val="18"/>
          <w:vertAlign w:val="superscript"/>
        </w:rPr>
        <w:t xml:space="preserve"> </w:t>
      </w:r>
      <w:r w:rsidRPr="003700E5">
        <w:rPr>
          <w:sz w:val="18"/>
        </w:rPr>
        <w:t>Health Focus International, Understanding Organic Parents in Europe – France, Germany, Spain, UK and Russia, N:2578, December 2021</w:t>
      </w:r>
    </w:p>
  </w:footnote>
  <w:footnote w:id="2">
    <w:p w14:paraId="16C445E5" w14:textId="333CCD78" w:rsidR="008B4CA9" w:rsidRPr="008B4CA9" w:rsidRDefault="008B4CA9">
      <w:pPr>
        <w:pStyle w:val="FootnoteText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 w:rsidR="004A1935">
        <w:t xml:space="preserve"> </w:t>
      </w:r>
      <w:r>
        <w:t xml:space="preserve"> </w:t>
      </w:r>
      <w:r w:rsidRPr="003700E5">
        <w:rPr>
          <w:sz w:val="18"/>
        </w:rPr>
        <w:t>Euromonitor International</w:t>
      </w:r>
    </w:p>
  </w:footnote>
  <w:footnote w:id="3">
    <w:p w14:paraId="6B78580C" w14:textId="5F350F64" w:rsidR="008B4CA9" w:rsidRPr="004A1935" w:rsidRDefault="008B4CA9" w:rsidP="004A1935">
      <w:pPr>
        <w:pStyle w:val="EndnoteText"/>
        <w:rPr>
          <w:rFonts w:ascii="Times New Roman" w:hAnsi="Times New Roman"/>
          <w:sz w:val="18"/>
          <w:szCs w:val="18"/>
          <w:lang w:val="en-US"/>
        </w:rPr>
      </w:pPr>
      <w:r>
        <w:rPr>
          <w:rStyle w:val="FootnoteReference"/>
        </w:rPr>
        <w:footnoteRef/>
      </w:r>
      <w:r w:rsidR="004A1935">
        <w:rPr>
          <w:lang w:val="en-US"/>
        </w:rPr>
        <w:t xml:space="preserve"> </w:t>
      </w:r>
      <w:r w:rsidRPr="003700E5">
        <w:rPr>
          <w:rFonts w:ascii="Times New Roman" w:hAnsi="Times New Roman"/>
          <w:sz w:val="18"/>
          <w:lang w:val="en-US"/>
        </w:rPr>
        <w:t>Organic milk production and organic dairies in 2019, Danish Agriculture and Food Council</w:t>
      </w:r>
    </w:p>
  </w:footnote>
  <w:footnote w:id="4">
    <w:p w14:paraId="73EEF5CB" w14:textId="119C462C" w:rsidR="004A1935" w:rsidRPr="004A1935" w:rsidRDefault="004A1935">
      <w:pPr>
        <w:pStyle w:val="FootnoteText"/>
        <w:rPr>
          <w:rFonts w:eastAsiaTheme="minorEastAsia"/>
          <w:lang w:eastAsia="zh-CN"/>
        </w:rPr>
      </w:pPr>
      <w:r w:rsidRPr="003700E5">
        <w:rPr>
          <w:rStyle w:val="EndnoteReference"/>
          <w:sz w:val="18"/>
        </w:rPr>
        <w:t>4</w:t>
      </w:r>
      <w:r>
        <w:rPr>
          <w:sz w:val="18"/>
        </w:rPr>
        <w:t xml:space="preserve"> </w:t>
      </w:r>
      <w:r w:rsidRPr="003700E5">
        <w:rPr>
          <w:sz w:val="18"/>
        </w:rPr>
        <w:t>Euromonitor International ‘Organic Food – Coronavirus and the Future’, March 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68C9E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10D4FB8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78526D8"/>
    <w:multiLevelType w:val="hybridMultilevel"/>
    <w:tmpl w:val="0598FFE8"/>
    <w:lvl w:ilvl="0" w:tplc="5CF0C3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16FA"/>
    <w:multiLevelType w:val="hybridMultilevel"/>
    <w:tmpl w:val="79EE15BA"/>
    <w:lvl w:ilvl="0" w:tplc="C284F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C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1A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E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0E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89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09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8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DA50FD2"/>
    <w:multiLevelType w:val="hybridMultilevel"/>
    <w:tmpl w:val="15BC0E00"/>
    <w:lvl w:ilvl="0" w:tplc="008447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B1A80"/>
    <w:rsid w:val="000D7C44"/>
    <w:rsid w:val="00145D40"/>
    <w:rsid w:val="001557F4"/>
    <w:rsid w:val="00266019"/>
    <w:rsid w:val="003F25B4"/>
    <w:rsid w:val="003F5BC5"/>
    <w:rsid w:val="0040445E"/>
    <w:rsid w:val="004665B0"/>
    <w:rsid w:val="00496AB8"/>
    <w:rsid w:val="004A1935"/>
    <w:rsid w:val="005D55FF"/>
    <w:rsid w:val="00627C77"/>
    <w:rsid w:val="00652509"/>
    <w:rsid w:val="006E7AB6"/>
    <w:rsid w:val="0070247F"/>
    <w:rsid w:val="008874A6"/>
    <w:rsid w:val="008B4CA9"/>
    <w:rsid w:val="008B53F3"/>
    <w:rsid w:val="008E1202"/>
    <w:rsid w:val="0096557E"/>
    <w:rsid w:val="009A5BF9"/>
    <w:rsid w:val="00A1027D"/>
    <w:rsid w:val="00A82F3C"/>
    <w:rsid w:val="00B81453"/>
    <w:rsid w:val="00BA6F72"/>
    <w:rsid w:val="00BC389A"/>
    <w:rsid w:val="00BE654A"/>
    <w:rsid w:val="00C32BCE"/>
    <w:rsid w:val="00C40A44"/>
    <w:rsid w:val="00C93EF4"/>
    <w:rsid w:val="00DF2E1A"/>
    <w:rsid w:val="00EA09B0"/>
    <w:rsid w:val="00F8651D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AF157"/>
  <w15:chartTrackingRefBased/>
  <w15:docId w15:val="{E49CEFC0-AC9F-494D-819D-1B69C425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6C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ooterTxt">
    <w:name w:val="xFooterTxt"/>
    <w:basedOn w:val="DefaultParagraphFont"/>
    <w:rPr>
      <w:sz w:val="12"/>
    </w:rPr>
  </w:style>
  <w:style w:type="paragraph" w:styleId="Header">
    <w:name w:val="header"/>
    <w:basedOn w:val="Normal"/>
    <w:semiHidden/>
    <w:pPr>
      <w:tabs>
        <w:tab w:val="center" w:pos="4706"/>
        <w:tab w:val="right" w:pos="9412"/>
      </w:tabs>
    </w:pPr>
  </w:style>
  <w:style w:type="paragraph" w:styleId="ListContinue2">
    <w:name w:val="List Continue 2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Footer">
    <w:name w:val="footer"/>
    <w:basedOn w:val="Normal"/>
    <w:semiHidden/>
    <w:pPr>
      <w:tabs>
        <w:tab w:val="center" w:pos="4706"/>
        <w:tab w:val="right" w:pos="9412"/>
      </w:tabs>
    </w:pPr>
  </w:style>
  <w:style w:type="paragraph" w:styleId="ListBullet">
    <w:name w:val="List Bullet"/>
    <w:basedOn w:val="Normal"/>
    <w:autoRedefine/>
    <w:semiHidden/>
    <w:pPr>
      <w:numPr>
        <w:numId w:val="4"/>
      </w:numPr>
    </w:pPr>
  </w:style>
  <w:style w:type="paragraph" w:styleId="ListNumber">
    <w:name w:val="List Number"/>
    <w:basedOn w:val="Normal"/>
    <w:semiHidden/>
    <w:pPr>
      <w:numPr>
        <w:numId w:val="3"/>
      </w:numPr>
    </w:pPr>
  </w:style>
  <w:style w:type="paragraph" w:styleId="ListContinue">
    <w:name w:val="List Continue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Continue3">
    <w:name w:val="List Continue 3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Continue4">
    <w:name w:val="List Continue 4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  <w:style w:type="character" w:styleId="Hyperlink">
    <w:name w:val="Hyperlink"/>
    <w:semiHidden/>
    <w:rsid w:val="00FF096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FF096C"/>
    <w:rPr>
      <w:rFonts w:ascii="SimSun" w:eastAsia="SimSun" w:hAnsi="SimSun"/>
      <w:sz w:val="20"/>
      <w:szCs w:val="20"/>
      <w:lang w:val="zh-CN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F096C"/>
    <w:rPr>
      <w:rFonts w:ascii="SimSun" w:eastAsia="SimSun" w:hAnsi="SimSun"/>
      <w:lang w:val="zh-CN"/>
    </w:rPr>
  </w:style>
  <w:style w:type="character" w:styleId="EndnoteReference">
    <w:name w:val="endnote reference"/>
    <w:uiPriority w:val="99"/>
    <w:semiHidden/>
    <w:unhideWhenUsed/>
    <w:rsid w:val="00FF09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C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CA9"/>
    <w:rPr>
      <w:rFonts w:eastAsia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4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showcase/arla-foods-ingredients-chi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showcase/arla-foods-ingredients-latin-ameri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arla-foods-ingredi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e@ingredientcommunication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33C3-D689-4A0C-AC75-42B5644F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Chen</dc:creator>
  <cp:keywords/>
  <dc:description/>
  <cp:lastModifiedBy>Shu Chen</cp:lastModifiedBy>
  <cp:revision>3</cp:revision>
  <dcterms:created xsi:type="dcterms:W3CDTF">2022-03-08T21:38:00Z</dcterms:created>
  <dcterms:modified xsi:type="dcterms:W3CDTF">2022-03-08T21:40:00Z</dcterms:modified>
</cp:coreProperties>
</file>